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6904" w14:textId="1F297DDC" w:rsidR="007732F0" w:rsidRPr="00253E51" w:rsidRDefault="007732F0" w:rsidP="007732F0"/>
    <w:p w14:paraId="15CE1394" w14:textId="26252BAD" w:rsidR="009E5315" w:rsidRPr="00253E51" w:rsidRDefault="009129E6" w:rsidP="007732F0">
      <w:pPr>
        <w:rPr>
          <w:b/>
          <w:bCs/>
        </w:rPr>
      </w:pPr>
      <w:r w:rsidRPr="00253E51">
        <w:rPr>
          <w:b/>
          <w:bCs/>
        </w:rPr>
        <w:t>Editorial: the deceit of numbers</w:t>
      </w:r>
    </w:p>
    <w:p w14:paraId="04A41C23" w14:textId="26D81E7E" w:rsidR="009E5315" w:rsidRPr="00253E51" w:rsidRDefault="009E5315" w:rsidP="007732F0"/>
    <w:p w14:paraId="3139B01A" w14:textId="435923FE" w:rsidR="009129E6" w:rsidRPr="00253E51" w:rsidRDefault="009E5315" w:rsidP="009E5315">
      <w:r w:rsidRPr="00253E51">
        <w:t xml:space="preserve">When we see a claim that invokes numbers, our first thoughts are to accept it. If that claim, though, is in a newspaper </w:t>
      </w:r>
      <w:r w:rsidR="00253E51" w:rsidRPr="00253E51">
        <w:t xml:space="preserve">or on social media </w:t>
      </w:r>
      <w:r w:rsidRPr="00253E51">
        <w:t xml:space="preserve">we may take pause and, on reflection, ask: where did that number come from? How do they know? Is this genuine or a convenient number picked out of a host of competing surmises? The scepticism we express will, in part, be result of our suspicion of bias: political, ideological, campaigning. In short, we will simply dismiss the claim or at best interrogate it to explore its veracity. </w:t>
      </w:r>
    </w:p>
    <w:p w14:paraId="79523A3B" w14:textId="77777777" w:rsidR="009129E6" w:rsidRPr="00253E51" w:rsidRDefault="009129E6" w:rsidP="009E5315"/>
    <w:p w14:paraId="2B905B5F" w14:textId="1C86142C" w:rsidR="009E5315" w:rsidRPr="00253E51" w:rsidRDefault="009E5315" w:rsidP="009E5315">
      <w:r w:rsidRPr="00253E51">
        <w:t>Yet if an argument in a learned journal is corroborated by dint of some numbers</w:t>
      </w:r>
      <w:r w:rsidR="00620FE6">
        <w:t>,</w:t>
      </w:r>
      <w:r w:rsidRPr="00253E51">
        <w:t xml:space="preserve"> we are much more inclined to accept them: in some cases</w:t>
      </w:r>
      <w:r w:rsidR="00620FE6">
        <w:t>,</w:t>
      </w:r>
      <w:r w:rsidRPr="00253E51">
        <w:t xml:space="preserve"> would not accept a conclusion unless it was ‘proven’ quantitatively. Our assumption is that it is a refereed journal, therefore the numbers are credible. In the main, the only concerns we express is if there seems to be something faulty in the computations or perhaps something wrong with the interpretation. What we don’t do is fundamentally excavate beyond the surface deceit of numbers.</w:t>
      </w:r>
    </w:p>
    <w:p w14:paraId="683446D4" w14:textId="388E1A0B" w:rsidR="00090CA3" w:rsidRPr="00253E51" w:rsidRDefault="00090CA3" w:rsidP="00E7164B"/>
    <w:p w14:paraId="4C9BA62F" w14:textId="4D9587D6" w:rsidR="00090CA3" w:rsidRPr="00253E51" w:rsidRDefault="00090CA3" w:rsidP="00E7164B">
      <w:r w:rsidRPr="00253E51">
        <w:t xml:space="preserve">Numbers are deceptive. An enumerated argument is seen as more </w:t>
      </w:r>
      <w:r w:rsidR="00620FE6">
        <w:t>‘</w:t>
      </w:r>
      <w:r w:rsidRPr="00253E51">
        <w:t>objective</w:t>
      </w:r>
      <w:r w:rsidR="00620FE6">
        <w:t>’</w:t>
      </w:r>
      <w:r w:rsidRPr="00253E51">
        <w:t xml:space="preserve">, </w:t>
      </w:r>
      <w:r w:rsidR="00620FE6">
        <w:t>‘</w:t>
      </w:r>
      <w:r w:rsidRPr="00253E51">
        <w:t>scientific</w:t>
      </w:r>
      <w:r w:rsidR="00620FE6">
        <w:t>’</w:t>
      </w:r>
      <w:r w:rsidRPr="00253E51">
        <w:t xml:space="preserve"> and truthful than one that does not resort to numerical assertions. The problem with framing an argument around numbers is that the numbers take on a life of their own and become detached from the construct they are enumerating. </w:t>
      </w:r>
    </w:p>
    <w:p w14:paraId="05ED34FD" w14:textId="3466F48A" w:rsidR="00090CA3" w:rsidRPr="00253E51" w:rsidRDefault="00090CA3" w:rsidP="00E7164B"/>
    <w:p w14:paraId="7F8E4DC2" w14:textId="374987AE" w:rsidR="00056CE1" w:rsidRPr="00253E51" w:rsidRDefault="00056CE1" w:rsidP="00056CE1">
      <w:r w:rsidRPr="00253E51">
        <w:t>There have been many texts written in the last fifty years challenging the presumed objectivity of quantitative methods, ranging from Huff’s (19</w:t>
      </w:r>
      <w:r w:rsidR="009B3C41" w:rsidRPr="00253E51">
        <w:t>73</w:t>
      </w:r>
      <w:r w:rsidRPr="00253E51">
        <w:t xml:space="preserve">) </w:t>
      </w:r>
      <w:r w:rsidRPr="00253E51">
        <w:rPr>
          <w:i/>
          <w:iCs/>
        </w:rPr>
        <w:t>How to Lie with Statistics</w:t>
      </w:r>
      <w:r w:rsidRPr="00253E51">
        <w:t xml:space="preserve"> to </w:t>
      </w:r>
      <w:proofErr w:type="spellStart"/>
      <w:r w:rsidR="00620FE6" w:rsidRPr="000B32D8">
        <w:t>Blauw’s</w:t>
      </w:r>
      <w:proofErr w:type="spellEnd"/>
      <w:r w:rsidRPr="000B32D8">
        <w:t xml:space="preserve"> (2020) recent </w:t>
      </w:r>
      <w:r w:rsidR="00620FE6" w:rsidRPr="00620FE6">
        <w:rPr>
          <w:i/>
          <w:iCs/>
        </w:rPr>
        <w:t>The Number Bias</w:t>
      </w:r>
      <w:r w:rsidRPr="00253E51">
        <w:t xml:space="preserve">, augmented by specialist critiques such as </w:t>
      </w:r>
      <w:r w:rsidR="00773DD2" w:rsidRPr="00253E51">
        <w:rPr>
          <w:color w:val="333333"/>
          <w:shd w:val="clear" w:color="auto" w:fill="FFFFFF"/>
        </w:rPr>
        <w:t>Morrison</w:t>
      </w:r>
      <w:r w:rsidR="009C447D" w:rsidRPr="00253E51">
        <w:rPr>
          <w:color w:val="333333"/>
          <w:shd w:val="clear" w:color="auto" w:fill="FFFFFF"/>
        </w:rPr>
        <w:t xml:space="preserve"> </w:t>
      </w:r>
      <w:r w:rsidR="00773DD2" w:rsidRPr="00253E51">
        <w:rPr>
          <w:color w:val="333333"/>
          <w:shd w:val="clear" w:color="auto" w:fill="FFFFFF"/>
        </w:rPr>
        <w:t>&amp; Henkel (Eds.) (1970</w:t>
      </w:r>
      <w:r w:rsidR="009C447D" w:rsidRPr="00253E51">
        <w:rPr>
          <w:color w:val="333333"/>
          <w:shd w:val="clear" w:color="auto" w:fill="FFFFFF"/>
        </w:rPr>
        <w:t>)</w:t>
      </w:r>
      <w:r w:rsidR="009C447D" w:rsidRPr="00253E51">
        <w:t xml:space="preserve"> </w:t>
      </w:r>
      <w:r w:rsidRPr="00253E51">
        <w:t xml:space="preserve">excellent </w:t>
      </w:r>
      <w:r w:rsidRPr="00253E51">
        <w:rPr>
          <w:i/>
          <w:iCs/>
        </w:rPr>
        <w:t>The Significance Test Controversy</w:t>
      </w:r>
      <w:r w:rsidRPr="00253E51">
        <w:t>. Much of the point of these texts, despite the salience and perceptiveness of the critique of quantification, gets swept under the carpet of enumeration.</w:t>
      </w:r>
    </w:p>
    <w:p w14:paraId="1061BE86" w14:textId="10D6C8EA" w:rsidR="009B3C41" w:rsidRPr="00253E51" w:rsidRDefault="009B3C41" w:rsidP="00056CE1"/>
    <w:p w14:paraId="6D43E04D" w14:textId="6AFDAD37" w:rsidR="00056CE1" w:rsidRPr="00253E51" w:rsidRDefault="00056CE1" w:rsidP="00056CE1">
      <w:r w:rsidRPr="00253E51">
        <w:t xml:space="preserve">What are the weaknesses in quantification? There are several areas of deceit ranging from the operationalisation of the concepts, through </w:t>
      </w:r>
      <w:r w:rsidR="009129E6" w:rsidRPr="00253E51">
        <w:t>sampling</w:t>
      </w:r>
      <w:r w:rsidRPr="00253E51">
        <w:t xml:space="preserve"> and inappropriate statistical techniques to misrepresentation and misleading interpretation of the data.</w:t>
      </w:r>
      <w:r w:rsidR="00124143" w:rsidRPr="00253E51">
        <w:t xml:space="preserve"> </w:t>
      </w:r>
      <w:r w:rsidRPr="00253E51">
        <w:t>Each will be explored</w:t>
      </w:r>
      <w:r w:rsidR="009129E6" w:rsidRPr="00253E51">
        <w:t>.</w:t>
      </w:r>
      <w:r w:rsidRPr="00253E51">
        <w:t xml:space="preserve"> </w:t>
      </w:r>
    </w:p>
    <w:p w14:paraId="6000D545" w14:textId="77777777" w:rsidR="00056CE1" w:rsidRPr="00253E51" w:rsidRDefault="00056CE1" w:rsidP="00056CE1"/>
    <w:p w14:paraId="47C39537" w14:textId="007944D8" w:rsidR="009129E6" w:rsidRPr="00620FE6" w:rsidRDefault="009129E6" w:rsidP="009129E6">
      <w:pPr>
        <w:pStyle w:val="style19"/>
        <w:spacing w:before="0" w:beforeAutospacing="0" w:after="0" w:afterAutospacing="0"/>
        <w:rPr>
          <w:b/>
          <w:bCs/>
          <w:color w:val="000000" w:themeColor="text1"/>
        </w:rPr>
      </w:pPr>
      <w:r w:rsidRPr="00620FE6">
        <w:rPr>
          <w:b/>
          <w:bCs/>
          <w:color w:val="000000" w:themeColor="text1"/>
        </w:rPr>
        <w:t>Operationalisation</w:t>
      </w:r>
    </w:p>
    <w:p w14:paraId="2A5B3238" w14:textId="77777777" w:rsidR="00124143" w:rsidRPr="00253E51" w:rsidRDefault="00124143" w:rsidP="009129E6">
      <w:pPr>
        <w:rPr>
          <w:b/>
          <w:bCs/>
          <w:color w:val="000080"/>
        </w:rPr>
      </w:pPr>
    </w:p>
    <w:p w14:paraId="35402809" w14:textId="15705F77" w:rsidR="009129E6" w:rsidRPr="00253E51" w:rsidRDefault="009129E6" w:rsidP="009129E6">
      <w:pPr>
        <w:rPr>
          <w:rStyle w:val="msonormal1"/>
          <w:color w:val="000000"/>
        </w:rPr>
      </w:pPr>
      <w:r w:rsidRPr="00253E51">
        <w:rPr>
          <w:rStyle w:val="msonormal1"/>
          <w:color w:val="000000"/>
        </w:rPr>
        <w:t xml:space="preserve">Operationalisation is the process through which abstract concepts are translated into measurable variables. In some disciplines this can be </w:t>
      </w:r>
      <w:proofErr w:type="gramStart"/>
      <w:r w:rsidRPr="00253E51">
        <w:rPr>
          <w:rStyle w:val="msonormal1"/>
          <w:color w:val="000000"/>
        </w:rPr>
        <w:t>fairly easily</w:t>
      </w:r>
      <w:proofErr w:type="gramEnd"/>
      <w:r w:rsidRPr="00253E51">
        <w:rPr>
          <w:rStyle w:val="msonormal1"/>
          <w:color w:val="000000"/>
        </w:rPr>
        <w:t xml:space="preserve"> achieved, heat is operationalised by measurement on a standardised thermometer. In other</w:t>
      </w:r>
      <w:r w:rsidR="00253E51">
        <w:rPr>
          <w:rStyle w:val="msonormal1"/>
          <w:color w:val="000000"/>
        </w:rPr>
        <w:t xml:space="preserve"> disciplines</w:t>
      </w:r>
      <w:r w:rsidRPr="00253E51">
        <w:rPr>
          <w:rStyle w:val="msonormal1"/>
          <w:color w:val="000000"/>
        </w:rPr>
        <w:t>,</w:t>
      </w:r>
      <w:r w:rsidR="00253E51">
        <w:rPr>
          <w:rStyle w:val="msonormal1"/>
          <w:color w:val="000000"/>
        </w:rPr>
        <w:t xml:space="preserve"> such as </w:t>
      </w:r>
      <w:r w:rsidR="00253E51" w:rsidRPr="00253E51">
        <w:rPr>
          <w:color w:val="000000"/>
        </w:rPr>
        <w:t>sociolog</w:t>
      </w:r>
      <w:r w:rsidR="00253E51">
        <w:rPr>
          <w:color w:val="000000"/>
        </w:rPr>
        <w:t>y</w:t>
      </w:r>
      <w:r w:rsidR="00253E51" w:rsidRPr="00253E51">
        <w:rPr>
          <w:color w:val="000000"/>
        </w:rPr>
        <w:t xml:space="preserve">, </w:t>
      </w:r>
      <w:r w:rsidR="00253E51" w:rsidRPr="00253E51">
        <w:t>criminolog</w:t>
      </w:r>
      <w:r w:rsidR="00253E51">
        <w:t>y</w:t>
      </w:r>
      <w:r w:rsidR="00253E51" w:rsidRPr="00253E51">
        <w:t>,</w:t>
      </w:r>
      <w:r w:rsidR="00253E51" w:rsidRPr="00253E51">
        <w:rPr>
          <w:color w:val="000000"/>
        </w:rPr>
        <w:t xml:space="preserve"> economic</w:t>
      </w:r>
      <w:r w:rsidR="00253E51">
        <w:rPr>
          <w:color w:val="000000"/>
        </w:rPr>
        <w:t>s</w:t>
      </w:r>
      <w:r w:rsidR="00253E51" w:rsidRPr="00253E51">
        <w:rPr>
          <w:color w:val="000000"/>
        </w:rPr>
        <w:t>, histor</w:t>
      </w:r>
      <w:r w:rsidR="00253E51">
        <w:rPr>
          <w:color w:val="000000"/>
        </w:rPr>
        <w:t>y</w:t>
      </w:r>
      <w:r w:rsidR="00253E51" w:rsidRPr="00253E51">
        <w:rPr>
          <w:color w:val="000000"/>
        </w:rPr>
        <w:t>, education and psycholog</w:t>
      </w:r>
      <w:r w:rsidR="00253E51">
        <w:rPr>
          <w:color w:val="000000"/>
        </w:rPr>
        <w:t>y</w:t>
      </w:r>
      <w:r w:rsidR="00253E51" w:rsidRPr="00253E51">
        <w:rPr>
          <w:color w:val="000000"/>
        </w:rPr>
        <w:t xml:space="preserve"> (henceforth social </w:t>
      </w:r>
      <w:r w:rsidR="00620FE6">
        <w:rPr>
          <w:color w:val="000000"/>
        </w:rPr>
        <w:t>science</w:t>
      </w:r>
      <w:r w:rsidR="00253E51" w:rsidRPr="00253E51">
        <w:rPr>
          <w:color w:val="000000"/>
        </w:rPr>
        <w:t>)</w:t>
      </w:r>
      <w:r w:rsidR="00A91BAF">
        <w:rPr>
          <w:color w:val="000000"/>
        </w:rPr>
        <w:t>,</w:t>
      </w:r>
      <w:r w:rsidR="00253E51" w:rsidRPr="00253E51">
        <w:rPr>
          <w:color w:val="000000"/>
        </w:rPr>
        <w:t xml:space="preserve"> </w:t>
      </w:r>
      <w:r w:rsidRPr="00253E51">
        <w:rPr>
          <w:rStyle w:val="msonormal1"/>
          <w:color w:val="000000"/>
        </w:rPr>
        <w:t xml:space="preserve">operationalisation is far more complex: how do you </w:t>
      </w:r>
      <w:r w:rsidR="00253E51" w:rsidRPr="00253E51">
        <w:rPr>
          <w:rStyle w:val="msonormal1"/>
          <w:color w:val="000000"/>
        </w:rPr>
        <w:t>operationalise</w:t>
      </w:r>
      <w:r w:rsidRPr="00253E51">
        <w:rPr>
          <w:rStyle w:val="msonormal1"/>
          <w:color w:val="000000"/>
        </w:rPr>
        <w:t xml:space="preserve"> alienation, </w:t>
      </w:r>
      <w:r w:rsidR="00620FE6" w:rsidRPr="00253E51">
        <w:rPr>
          <w:rStyle w:val="msonormal1"/>
          <w:color w:val="000000"/>
        </w:rPr>
        <w:t>poverty</w:t>
      </w:r>
      <w:r w:rsidR="00620FE6">
        <w:rPr>
          <w:rStyle w:val="msonormal1"/>
          <w:color w:val="000000"/>
        </w:rPr>
        <w:t xml:space="preserve"> or </w:t>
      </w:r>
      <w:r w:rsidRPr="00253E51">
        <w:rPr>
          <w:rStyle w:val="msonormal1"/>
          <w:color w:val="000000"/>
        </w:rPr>
        <w:t>satisfaction</w:t>
      </w:r>
      <w:r w:rsidR="00620FE6">
        <w:rPr>
          <w:rStyle w:val="msonormal1"/>
          <w:color w:val="000000"/>
        </w:rPr>
        <w:t>?</w:t>
      </w:r>
    </w:p>
    <w:p w14:paraId="796A4870" w14:textId="77777777" w:rsidR="00124143" w:rsidRPr="00253E51" w:rsidRDefault="00124143" w:rsidP="009129E6">
      <w:pPr>
        <w:rPr>
          <w:rStyle w:val="msonormal1"/>
          <w:color w:val="000000"/>
        </w:rPr>
      </w:pPr>
    </w:p>
    <w:p w14:paraId="794CBEED" w14:textId="32D11D94" w:rsidR="009129E6" w:rsidRPr="000B32D8" w:rsidRDefault="009129E6" w:rsidP="009129E6">
      <w:pPr>
        <w:rPr>
          <w:color w:val="000000"/>
        </w:rPr>
      </w:pPr>
      <w:r w:rsidRPr="000B32D8">
        <w:rPr>
          <w:rStyle w:val="msonormal1"/>
          <w:color w:val="000000"/>
        </w:rPr>
        <w:t xml:space="preserve">As explained in the </w:t>
      </w:r>
      <w:r w:rsidRPr="000B32D8">
        <w:rPr>
          <w:rStyle w:val="msonormal1"/>
          <w:i/>
          <w:iCs/>
          <w:color w:val="000000"/>
        </w:rPr>
        <w:t>Social Research Glossary</w:t>
      </w:r>
      <w:r w:rsidRPr="000B32D8">
        <w:rPr>
          <w:rStyle w:val="msonormal1"/>
          <w:color w:val="000000"/>
        </w:rPr>
        <w:t xml:space="preserve"> (Harvey 2012–24</w:t>
      </w:r>
      <w:r w:rsidR="00253E51" w:rsidRPr="000B32D8">
        <w:rPr>
          <w:rStyle w:val="msonormal1"/>
          <w:color w:val="000000"/>
        </w:rPr>
        <w:t>a</w:t>
      </w:r>
      <w:r w:rsidRPr="000B32D8">
        <w:rPr>
          <w:rStyle w:val="msonormal1"/>
          <w:color w:val="000000"/>
        </w:rPr>
        <w:t>)</w:t>
      </w:r>
      <w:r w:rsidRPr="000B32D8">
        <w:rPr>
          <w:color w:val="000000"/>
        </w:rPr>
        <w:t>, operationalised concepts are related to theoretical concepts but are not coincident with them.</w:t>
      </w:r>
      <w:r w:rsidRPr="000B32D8">
        <w:rPr>
          <w:rStyle w:val="apple-converted-space"/>
          <w:color w:val="000000"/>
        </w:rPr>
        <w:t xml:space="preserve"> </w:t>
      </w:r>
      <w:r w:rsidRPr="000B32D8">
        <w:rPr>
          <w:color w:val="000000"/>
        </w:rPr>
        <w:t>Operationalisation is the process through which social phenomena are selected as</w:t>
      </w:r>
      <w:r w:rsidRPr="000B32D8">
        <w:rPr>
          <w:rStyle w:val="apple-converted-space"/>
          <w:color w:val="000000"/>
        </w:rPr>
        <w:t xml:space="preserve"> </w:t>
      </w:r>
      <w:r w:rsidRPr="000B32D8">
        <w:rPr>
          <w:color w:val="000000"/>
        </w:rPr>
        <w:t>indicators</w:t>
      </w:r>
      <w:r w:rsidRPr="000B32D8">
        <w:rPr>
          <w:rStyle w:val="apple-converted-space"/>
          <w:color w:val="000000"/>
        </w:rPr>
        <w:t xml:space="preserve"> </w:t>
      </w:r>
      <w:r w:rsidRPr="000B32D8">
        <w:rPr>
          <w:color w:val="000000"/>
        </w:rPr>
        <w:t>of social</w:t>
      </w:r>
      <w:r w:rsidRPr="000B32D8">
        <w:rPr>
          <w:rStyle w:val="apple-converted-space"/>
          <w:color w:val="000000"/>
        </w:rPr>
        <w:t xml:space="preserve"> </w:t>
      </w:r>
      <w:r w:rsidRPr="000B32D8">
        <w:rPr>
          <w:color w:val="000000"/>
        </w:rPr>
        <w:t>concepts. How this should work,</w:t>
      </w:r>
      <w:r w:rsidR="00253E51" w:rsidRPr="000B32D8">
        <w:rPr>
          <w:color w:val="000000"/>
        </w:rPr>
        <w:t xml:space="preserve"> </w:t>
      </w:r>
      <w:r w:rsidRPr="000B32D8">
        <w:rPr>
          <w:color w:val="000000"/>
        </w:rPr>
        <w:t xml:space="preserve">is </w:t>
      </w:r>
      <w:r w:rsidR="00253E51" w:rsidRPr="000B32D8">
        <w:rPr>
          <w:color w:val="000000"/>
        </w:rPr>
        <w:t xml:space="preserve">as follows. First, </w:t>
      </w:r>
      <w:r w:rsidRPr="000B32D8">
        <w:rPr>
          <w:color w:val="000000"/>
        </w:rPr>
        <w:t>th</w:t>
      </w:r>
      <w:r w:rsidR="00253E51" w:rsidRPr="000B32D8">
        <w:rPr>
          <w:color w:val="000000"/>
        </w:rPr>
        <w:t>e</w:t>
      </w:r>
      <w:r w:rsidRPr="000B32D8">
        <w:rPr>
          <w:color w:val="000000"/>
        </w:rPr>
        <w:t xml:space="preserve"> concept is defined to make clear what is being studied</w:t>
      </w:r>
      <w:r w:rsidR="00253E51" w:rsidRPr="000B32D8">
        <w:rPr>
          <w:color w:val="000000"/>
        </w:rPr>
        <w:t xml:space="preserve"> and what needs operationalising</w:t>
      </w:r>
      <w:r w:rsidRPr="000B32D8">
        <w:rPr>
          <w:color w:val="000000"/>
        </w:rPr>
        <w:t xml:space="preserve">. Second, appropriate indicators, which are observable and practically measurable entities, are selected by which to identify (and possibly measure) the concept under investigation. Sometimes a single indicator is used and </w:t>
      </w:r>
      <w:r w:rsidRPr="000B32D8">
        <w:rPr>
          <w:color w:val="000000"/>
        </w:rPr>
        <w:lastRenderedPageBreak/>
        <w:t xml:space="preserve">sometimes a battery of indicators </w:t>
      </w:r>
      <w:r w:rsidR="00253E51" w:rsidRPr="000B32D8">
        <w:rPr>
          <w:color w:val="000000"/>
        </w:rPr>
        <w:t>is</w:t>
      </w:r>
      <w:r w:rsidRPr="000B32D8">
        <w:rPr>
          <w:color w:val="000000"/>
        </w:rPr>
        <w:t xml:space="preserve"> used and combined in some way to form an index representing the concept being studied. </w:t>
      </w:r>
    </w:p>
    <w:p w14:paraId="10458C40" w14:textId="5A3668F5" w:rsidR="009129E6" w:rsidRPr="000B32D8" w:rsidRDefault="009129E6" w:rsidP="009129E6">
      <w:pPr>
        <w:rPr>
          <w:color w:val="000000"/>
        </w:rPr>
      </w:pPr>
    </w:p>
    <w:p w14:paraId="3BBE22BA" w14:textId="77777777" w:rsidR="00253E51" w:rsidRPr="000B32D8" w:rsidRDefault="00253E51" w:rsidP="009129E6">
      <w:pPr>
        <w:rPr>
          <w:color w:val="000000"/>
        </w:rPr>
      </w:pPr>
      <w:r w:rsidRPr="000B32D8">
        <w:rPr>
          <w:color w:val="000000"/>
        </w:rPr>
        <w:t>For example, an attitude questionnaire exploring student satisfaction involves a set of questions. The choice of questions is ultimately a subjective decision of the researcher based on preference and prior experience and supposedly mediated by the practical trial (and error) process of the pre-pilot and pilot</w:t>
      </w:r>
      <w:r w:rsidRPr="000B32D8">
        <w:rPr>
          <w:rStyle w:val="apple-converted-space"/>
          <w:color w:val="000000"/>
        </w:rPr>
        <w:t xml:space="preserve"> </w:t>
      </w:r>
      <w:r w:rsidRPr="000B32D8">
        <w:rPr>
          <w:color w:val="000000"/>
        </w:rPr>
        <w:t>surveys.</w:t>
      </w:r>
    </w:p>
    <w:p w14:paraId="2B5002D7" w14:textId="77777777" w:rsidR="00253E51" w:rsidRPr="000B32D8" w:rsidRDefault="00253E51" w:rsidP="009129E6">
      <w:pPr>
        <w:rPr>
          <w:color w:val="000000"/>
        </w:rPr>
      </w:pPr>
    </w:p>
    <w:p w14:paraId="57223A5B" w14:textId="02713A48" w:rsidR="009129E6" w:rsidRPr="000B32D8" w:rsidRDefault="009129E6" w:rsidP="009129E6">
      <w:pPr>
        <w:rPr>
          <w:color w:val="000000" w:themeColor="text1"/>
        </w:rPr>
      </w:pPr>
      <w:r w:rsidRPr="000B32D8">
        <w:rPr>
          <w:color w:val="000000"/>
        </w:rPr>
        <w:t xml:space="preserve">The </w:t>
      </w:r>
      <w:r w:rsidR="00253E51" w:rsidRPr="000B32D8">
        <w:rPr>
          <w:color w:val="000000"/>
        </w:rPr>
        <w:t>key</w:t>
      </w:r>
      <w:r w:rsidRPr="000B32D8">
        <w:rPr>
          <w:color w:val="000000"/>
        </w:rPr>
        <w:t xml:space="preserve"> problem with operationalisation</w:t>
      </w:r>
      <w:r w:rsidR="00253E51" w:rsidRPr="000B32D8">
        <w:rPr>
          <w:color w:val="000000"/>
        </w:rPr>
        <w:t>, then,</w:t>
      </w:r>
      <w:r w:rsidRPr="000B32D8">
        <w:rPr>
          <w:color w:val="000000"/>
        </w:rPr>
        <w:t xml:space="preserve"> is </w:t>
      </w:r>
      <w:r w:rsidR="00253E51" w:rsidRPr="000B32D8">
        <w:rPr>
          <w:color w:val="000000"/>
        </w:rPr>
        <w:t>that</w:t>
      </w:r>
      <w:r w:rsidRPr="000B32D8">
        <w:rPr>
          <w:color w:val="000000"/>
        </w:rPr>
        <w:t xml:space="preserve"> of</w:t>
      </w:r>
      <w:r w:rsidRPr="000B32D8">
        <w:rPr>
          <w:rStyle w:val="apple-converted-space"/>
          <w:color w:val="000000"/>
        </w:rPr>
        <w:t xml:space="preserve"> </w:t>
      </w:r>
      <w:r w:rsidRPr="000B32D8">
        <w:rPr>
          <w:color w:val="000000"/>
        </w:rPr>
        <w:t xml:space="preserve">validity. How can one be sure that the operational measurement </w:t>
      </w:r>
      <w:proofErr w:type="gramStart"/>
      <w:r w:rsidR="00253E51" w:rsidRPr="000B32D8">
        <w:rPr>
          <w:color w:val="000000"/>
        </w:rPr>
        <w:t xml:space="preserve">actually </w:t>
      </w:r>
      <w:r w:rsidRPr="000B32D8">
        <w:rPr>
          <w:color w:val="000000"/>
        </w:rPr>
        <w:t>measures</w:t>
      </w:r>
      <w:proofErr w:type="gramEnd"/>
      <w:r w:rsidRPr="000B32D8">
        <w:rPr>
          <w:color w:val="000000"/>
        </w:rPr>
        <w:t xml:space="preserve"> the theoretical </w:t>
      </w:r>
      <w:r w:rsidRPr="000B32D8">
        <w:rPr>
          <w:color w:val="000000" w:themeColor="text1"/>
        </w:rPr>
        <w:t xml:space="preserve">concept? There are no ways in which validity can be </w:t>
      </w:r>
      <w:r w:rsidR="00253E51" w:rsidRPr="000B32D8">
        <w:rPr>
          <w:color w:val="000000" w:themeColor="text1"/>
        </w:rPr>
        <w:t>‘</w:t>
      </w:r>
      <w:r w:rsidRPr="000B32D8">
        <w:rPr>
          <w:color w:val="000000" w:themeColor="text1"/>
        </w:rPr>
        <w:t>tested</w:t>
      </w:r>
      <w:r w:rsidR="00253E51" w:rsidRPr="000B32D8">
        <w:rPr>
          <w:color w:val="000000" w:themeColor="text1"/>
        </w:rPr>
        <w:t>’:</w:t>
      </w:r>
      <w:r w:rsidRPr="000B32D8">
        <w:rPr>
          <w:color w:val="000000" w:themeColor="text1"/>
        </w:rPr>
        <w:t xml:space="preserve"> </w:t>
      </w:r>
      <w:r w:rsidR="00253E51" w:rsidRPr="000B32D8">
        <w:rPr>
          <w:color w:val="000000" w:themeColor="text1"/>
        </w:rPr>
        <w:t xml:space="preserve">at best the operationalisation is painstakingly aligned with the theoretical concept through argument and explanation; at worst a convenient measure ‘will do’ (such as the percentage of overseas students enrolled as an indicator of internationalisation). </w:t>
      </w:r>
    </w:p>
    <w:p w14:paraId="57259D5C" w14:textId="77777777" w:rsidR="009129E6" w:rsidRPr="000B32D8" w:rsidRDefault="009129E6" w:rsidP="009129E6">
      <w:pPr>
        <w:rPr>
          <w:color w:val="000000"/>
        </w:rPr>
      </w:pPr>
    </w:p>
    <w:p w14:paraId="5912A644" w14:textId="15E21796" w:rsidR="009129E6" w:rsidRPr="000B32D8" w:rsidRDefault="009129E6" w:rsidP="009129E6">
      <w:pPr>
        <w:rPr>
          <w:color w:val="000000"/>
        </w:rPr>
      </w:pPr>
      <w:r w:rsidRPr="000B32D8">
        <w:rPr>
          <w:color w:val="000000"/>
        </w:rPr>
        <w:t>Of course, the scrupulous researcher will take considerable care in in breaking down concepts into component parts and ensuring that the best effort is made to find appropriate indicators at each stage. Unfortunately, vast amounts of social research use whatever indicators are convenient or are constructed without thorough analysis of appropriateness.</w:t>
      </w:r>
    </w:p>
    <w:p w14:paraId="3B81625C" w14:textId="77777777" w:rsidR="009129E6" w:rsidRPr="000B32D8" w:rsidRDefault="009129E6" w:rsidP="009129E6">
      <w:pPr>
        <w:rPr>
          <w:color w:val="000000"/>
        </w:rPr>
      </w:pPr>
    </w:p>
    <w:p w14:paraId="6DA72D39" w14:textId="676BEEE4" w:rsidR="009129E6" w:rsidRPr="000B32D8" w:rsidRDefault="009129E6" w:rsidP="009129E6">
      <w:pPr>
        <w:rPr>
          <w:color w:val="000000"/>
        </w:rPr>
      </w:pPr>
      <w:r w:rsidRPr="000B32D8">
        <w:rPr>
          <w:color w:val="000000"/>
        </w:rPr>
        <w:t>This process is exacerbated by the combining of indicators into an index. Again, the salience of each component indicator should be explored in detail and the weighting ascribed to each in the final index similarly exhaustively analysed. Most of the time, though, the index is a simple aggregation of indicators, often, ironically, validated by statistical analysis. For example, a satisfaction survey of 10 questions with fixed five-point ordinal scale responses will generate a single outcome that is just the summation of ten scores, ranging from 10 to 50</w:t>
      </w:r>
      <w:r w:rsidR="00620FE6" w:rsidRPr="000B32D8">
        <w:rPr>
          <w:color w:val="000000"/>
        </w:rPr>
        <w:t>, or the average score for the 10 questions, ranging from 1 to 5</w:t>
      </w:r>
      <w:r w:rsidRPr="000B32D8">
        <w:rPr>
          <w:color w:val="000000"/>
        </w:rPr>
        <w:t xml:space="preserve">. This, irrespective of how important </w:t>
      </w:r>
      <w:r w:rsidR="00620FE6" w:rsidRPr="000B32D8">
        <w:rPr>
          <w:color w:val="000000"/>
        </w:rPr>
        <w:t xml:space="preserve">are </w:t>
      </w:r>
      <w:r w:rsidRPr="000B32D8">
        <w:rPr>
          <w:color w:val="000000"/>
        </w:rPr>
        <w:t xml:space="preserve">the </w:t>
      </w:r>
      <w:r w:rsidR="00620FE6" w:rsidRPr="000B32D8">
        <w:rPr>
          <w:color w:val="000000"/>
        </w:rPr>
        <w:t xml:space="preserve">individual </w:t>
      </w:r>
      <w:r w:rsidRPr="000B32D8">
        <w:rPr>
          <w:color w:val="000000"/>
        </w:rPr>
        <w:t xml:space="preserve">indicators that make up the index. So, for example, ‘the lecturer turns up on time’ is afforded the same importance as ‘the lecturer explains the concepts clearly’, both </w:t>
      </w:r>
      <w:r w:rsidR="00253E51" w:rsidRPr="000B32D8">
        <w:rPr>
          <w:color w:val="000000"/>
        </w:rPr>
        <w:t>lose</w:t>
      </w:r>
      <w:r w:rsidRPr="000B32D8">
        <w:rPr>
          <w:color w:val="000000"/>
        </w:rPr>
        <w:t xml:space="preserve"> their conceptual origin as they are converted into a convenient number.</w:t>
      </w:r>
    </w:p>
    <w:p w14:paraId="417EE0B0" w14:textId="77777777" w:rsidR="009129E6" w:rsidRPr="000B32D8" w:rsidRDefault="009129E6" w:rsidP="009129E6">
      <w:pPr>
        <w:rPr>
          <w:color w:val="000000"/>
        </w:rPr>
      </w:pPr>
    </w:p>
    <w:p w14:paraId="3B7E98E1" w14:textId="758E4C84" w:rsidR="009129E6" w:rsidRPr="000B32D8" w:rsidRDefault="00124143" w:rsidP="009129E6">
      <w:pPr>
        <w:rPr>
          <w:b/>
          <w:bCs/>
          <w:i/>
          <w:iCs/>
          <w:color w:val="000000"/>
        </w:rPr>
      </w:pPr>
      <w:r w:rsidRPr="000B32D8">
        <w:rPr>
          <w:b/>
          <w:bCs/>
          <w:i/>
          <w:iCs/>
          <w:color w:val="000000"/>
        </w:rPr>
        <w:t>Interchangeability of indicators</w:t>
      </w:r>
    </w:p>
    <w:p w14:paraId="02BBBA85" w14:textId="130B1DD8" w:rsidR="009129E6" w:rsidRPr="000B32D8" w:rsidRDefault="009129E6" w:rsidP="009129E6">
      <w:pPr>
        <w:rPr>
          <w:color w:val="000000"/>
        </w:rPr>
      </w:pPr>
      <w:r w:rsidRPr="000B32D8">
        <w:rPr>
          <w:color w:val="000000"/>
        </w:rPr>
        <w:t>One form of legitimating the indicator selection process rests on the pragmatic (and theoretically weak) notion of the</w:t>
      </w:r>
      <w:r w:rsidRPr="000B32D8">
        <w:rPr>
          <w:rStyle w:val="apple-converted-space"/>
          <w:color w:val="000000"/>
        </w:rPr>
        <w:t xml:space="preserve"> </w:t>
      </w:r>
      <w:r w:rsidRPr="000B32D8">
        <w:rPr>
          <w:color w:val="000000"/>
        </w:rPr>
        <w:t>interchangeability of indicators.</w:t>
      </w:r>
      <w:r w:rsidRPr="000B32D8">
        <w:rPr>
          <w:rStyle w:val="apple-converted-space"/>
          <w:color w:val="000000"/>
        </w:rPr>
        <w:t xml:space="preserve"> </w:t>
      </w:r>
      <w:r w:rsidRPr="000B32D8">
        <w:rPr>
          <w:color w:val="000000"/>
        </w:rPr>
        <w:t xml:space="preserve">This refers to the assertion by some quantitative practitioners </w:t>
      </w:r>
      <w:r w:rsidRPr="000B32D8">
        <w:rPr>
          <w:color w:val="000000" w:themeColor="text1"/>
        </w:rPr>
        <w:t>who use multivariate analysis that</w:t>
      </w:r>
      <w:r w:rsidR="00A91BAF">
        <w:rPr>
          <w:color w:val="000000" w:themeColor="text1"/>
        </w:rPr>
        <w:t>,</w:t>
      </w:r>
      <w:r w:rsidRPr="000B32D8">
        <w:rPr>
          <w:color w:val="000000" w:themeColor="text1"/>
        </w:rPr>
        <w:t xml:space="preserve"> given there are </w:t>
      </w:r>
      <w:proofErr w:type="gramStart"/>
      <w:r w:rsidRPr="000B32D8">
        <w:rPr>
          <w:color w:val="000000" w:themeColor="text1"/>
        </w:rPr>
        <w:t>a large number of</w:t>
      </w:r>
      <w:proofErr w:type="gramEnd"/>
      <w:r w:rsidRPr="000B32D8">
        <w:rPr>
          <w:color w:val="000000" w:themeColor="text1"/>
        </w:rPr>
        <w:t xml:space="preserve"> potential acceptable items that could be used as indicative of a dimension of an operationalised concept</w:t>
      </w:r>
      <w:r w:rsidRPr="000B32D8">
        <w:rPr>
          <w:color w:val="000000"/>
        </w:rPr>
        <w:t xml:space="preserve">, then any one indicator from that extensive pool is as good as any other indicator, that is, they are interchangeable. </w:t>
      </w:r>
    </w:p>
    <w:p w14:paraId="76EF3E6E" w14:textId="77777777" w:rsidR="009129E6" w:rsidRPr="000B32D8" w:rsidRDefault="009129E6" w:rsidP="009129E6">
      <w:pPr>
        <w:rPr>
          <w:color w:val="000000"/>
        </w:rPr>
      </w:pPr>
    </w:p>
    <w:p w14:paraId="533AF20E" w14:textId="4147A78A" w:rsidR="009129E6" w:rsidRPr="000B32D8" w:rsidRDefault="00253E51" w:rsidP="009129E6">
      <w:pPr>
        <w:rPr>
          <w:color w:val="000000"/>
        </w:rPr>
      </w:pPr>
      <w:r w:rsidRPr="000B32D8">
        <w:rPr>
          <w:color w:val="000000"/>
        </w:rPr>
        <w:t>However</w:t>
      </w:r>
      <w:r w:rsidR="009129E6" w:rsidRPr="000B32D8">
        <w:rPr>
          <w:color w:val="000000"/>
        </w:rPr>
        <w:t xml:space="preserve">, any one item from the pool will not necessarily classify a given </w:t>
      </w:r>
      <w:r w:rsidR="009129E6" w:rsidRPr="000B32D8">
        <w:rPr>
          <w:i/>
          <w:iCs/>
          <w:color w:val="000000"/>
        </w:rPr>
        <w:t>individual</w:t>
      </w:r>
      <w:r w:rsidR="009129E6" w:rsidRPr="000B32D8">
        <w:rPr>
          <w:color w:val="000000"/>
        </w:rPr>
        <w:t xml:space="preserve"> respondent in the same way as any other </w:t>
      </w:r>
      <w:r w:rsidRPr="000B32D8">
        <w:rPr>
          <w:color w:val="000000"/>
        </w:rPr>
        <w:t>item</w:t>
      </w:r>
      <w:r w:rsidR="009129E6" w:rsidRPr="000B32D8">
        <w:rPr>
          <w:color w:val="000000"/>
        </w:rPr>
        <w:t xml:space="preserve">. This is not important, </w:t>
      </w:r>
      <w:r w:rsidRPr="000B32D8">
        <w:rPr>
          <w:color w:val="000000"/>
        </w:rPr>
        <w:t>though</w:t>
      </w:r>
      <w:r w:rsidR="009129E6" w:rsidRPr="000B32D8">
        <w:rPr>
          <w:color w:val="000000"/>
        </w:rPr>
        <w:t xml:space="preserve">, </w:t>
      </w:r>
      <w:r w:rsidRPr="000B32D8">
        <w:rPr>
          <w:color w:val="000000"/>
        </w:rPr>
        <w:t>provided</w:t>
      </w:r>
      <w:r w:rsidR="009129E6" w:rsidRPr="000B32D8">
        <w:rPr>
          <w:color w:val="000000"/>
        </w:rPr>
        <w:t xml:space="preserve"> the indicators all classify the subject </w:t>
      </w:r>
      <w:r w:rsidR="009129E6" w:rsidRPr="000B32D8">
        <w:rPr>
          <w:i/>
          <w:iCs/>
          <w:color w:val="000000"/>
        </w:rPr>
        <w:t>group</w:t>
      </w:r>
      <w:r w:rsidR="009129E6" w:rsidRPr="000B32D8">
        <w:rPr>
          <w:color w:val="000000"/>
        </w:rPr>
        <w:t xml:space="preserve"> in approximately the same way. More important still, the whole point of multivariate analysis is to show relationships </w:t>
      </w:r>
      <w:r w:rsidR="009129E6" w:rsidRPr="000B32D8">
        <w:rPr>
          <w:i/>
          <w:iCs/>
          <w:color w:val="000000"/>
        </w:rPr>
        <w:t>between</w:t>
      </w:r>
      <w:r w:rsidR="009129E6" w:rsidRPr="000B32D8">
        <w:rPr>
          <w:color w:val="000000"/>
        </w:rPr>
        <w:t xml:space="preserve"> different concepts</w:t>
      </w:r>
      <w:r w:rsidR="00A91BAF">
        <w:rPr>
          <w:color w:val="000000"/>
        </w:rPr>
        <w:t>, it is not interested in individual characteristics</w:t>
      </w:r>
      <w:r w:rsidR="009129E6" w:rsidRPr="000B32D8">
        <w:rPr>
          <w:color w:val="000000"/>
        </w:rPr>
        <w:t>.</w:t>
      </w:r>
    </w:p>
    <w:p w14:paraId="4D7FBC46" w14:textId="77777777" w:rsidR="00687854" w:rsidRPr="000B32D8" w:rsidRDefault="00687854" w:rsidP="009129E6">
      <w:pPr>
        <w:ind w:left="720"/>
        <w:rPr>
          <w:color w:val="000000"/>
        </w:rPr>
      </w:pPr>
    </w:p>
    <w:p w14:paraId="156AAB87" w14:textId="44B777E7" w:rsidR="009129E6" w:rsidRPr="000B32D8" w:rsidRDefault="009129E6" w:rsidP="009129E6">
      <w:pPr>
        <w:ind w:left="720"/>
        <w:rPr>
          <w:color w:val="000000"/>
        </w:rPr>
      </w:pPr>
      <w:r w:rsidRPr="000B32D8">
        <w:rPr>
          <w:color w:val="000000"/>
        </w:rPr>
        <w:t xml:space="preserve">The argument runs as follows. An indicator X1 of concept C will be as good as any other theoretically sound indicator X2 of concept C for the purposes of multi-variate analysis because, empirically, the correlation of X1 with another dependent variable, Y, will be </w:t>
      </w:r>
      <w:proofErr w:type="gramStart"/>
      <w:r w:rsidRPr="000B32D8">
        <w:rPr>
          <w:color w:val="000000"/>
        </w:rPr>
        <w:t>more or less the</w:t>
      </w:r>
      <w:proofErr w:type="gramEnd"/>
      <w:r w:rsidRPr="000B32D8">
        <w:rPr>
          <w:color w:val="000000"/>
        </w:rPr>
        <w:t xml:space="preserve"> same as that of X2 with Y.</w:t>
      </w:r>
    </w:p>
    <w:p w14:paraId="433E5C6E" w14:textId="77777777" w:rsidR="00687854" w:rsidRPr="000B32D8" w:rsidRDefault="00687854" w:rsidP="009129E6">
      <w:pPr>
        <w:ind w:left="720"/>
        <w:rPr>
          <w:color w:val="000000"/>
        </w:rPr>
      </w:pPr>
    </w:p>
    <w:p w14:paraId="025B971C" w14:textId="0D09924D" w:rsidR="009129E6" w:rsidRPr="000B32D8" w:rsidRDefault="009129E6" w:rsidP="009129E6">
      <w:pPr>
        <w:ind w:left="720"/>
        <w:rPr>
          <w:color w:val="000000"/>
        </w:rPr>
      </w:pPr>
      <w:r w:rsidRPr="000B32D8">
        <w:rPr>
          <w:color w:val="000000"/>
        </w:rPr>
        <w:lastRenderedPageBreak/>
        <w:t xml:space="preserve">While individual people will be categorised in different ways in respect of concept C for each of the two indicators, the </w:t>
      </w:r>
      <w:r w:rsidRPr="000B32D8">
        <w:rPr>
          <w:i/>
          <w:iCs/>
          <w:color w:val="000000"/>
        </w:rPr>
        <w:t>group</w:t>
      </w:r>
      <w:r w:rsidRPr="000B32D8">
        <w:rPr>
          <w:color w:val="000000"/>
        </w:rPr>
        <w:t xml:space="preserve"> </w:t>
      </w:r>
      <w:proofErr w:type="gramStart"/>
      <w:r w:rsidRPr="000B32D8">
        <w:rPr>
          <w:color w:val="000000"/>
        </w:rPr>
        <w:t>as a whole will</w:t>
      </w:r>
      <w:proofErr w:type="gramEnd"/>
      <w:r w:rsidRPr="000B32D8">
        <w:rPr>
          <w:color w:val="000000"/>
        </w:rPr>
        <w:t xml:space="preserve"> exhibit the same overall pattern for X1 as for X2. More important, the correlation of X1 with Y for the group will be the same (more or less) to that of X2 with Y.</w:t>
      </w:r>
    </w:p>
    <w:p w14:paraId="474B5E8D" w14:textId="77777777" w:rsidR="00687854" w:rsidRPr="000B32D8" w:rsidRDefault="00687854" w:rsidP="009129E6">
      <w:pPr>
        <w:ind w:left="720"/>
        <w:rPr>
          <w:color w:val="000000"/>
        </w:rPr>
      </w:pPr>
    </w:p>
    <w:p w14:paraId="12C57C54" w14:textId="0D3831E6" w:rsidR="009129E6" w:rsidRPr="000B32D8" w:rsidRDefault="009129E6" w:rsidP="009129E6">
      <w:pPr>
        <w:ind w:left="720"/>
        <w:rPr>
          <w:color w:val="000000"/>
        </w:rPr>
      </w:pPr>
      <w:r w:rsidRPr="000B32D8">
        <w:rPr>
          <w:color w:val="000000"/>
        </w:rPr>
        <w:t>Given sampling variation, this means that it does not really matter which, of a potentially large (or even infinite) number of possible theoretically sound indicators one chooses. In short, the argument obviates the need to worry about the subjective process of indicator selection. This, then, to some extent, appears to circumvent the problem of validity. (</w:t>
      </w:r>
      <w:r w:rsidRPr="000B32D8">
        <w:rPr>
          <w:rStyle w:val="msonormal1"/>
          <w:color w:val="000000"/>
        </w:rPr>
        <w:t xml:space="preserve">Harvey </w:t>
      </w:r>
      <w:r w:rsidRPr="000B32D8">
        <w:rPr>
          <w:rStyle w:val="msonormal1"/>
          <w:color w:val="000000" w:themeColor="text1"/>
        </w:rPr>
        <w:t>2012–24</w:t>
      </w:r>
      <w:r w:rsidR="000B32D8" w:rsidRPr="000B32D8">
        <w:rPr>
          <w:rStyle w:val="msonormal1"/>
          <w:color w:val="000000" w:themeColor="text1"/>
        </w:rPr>
        <w:t>b</w:t>
      </w:r>
      <w:r w:rsidRPr="000B32D8">
        <w:rPr>
          <w:rStyle w:val="msonormal1"/>
          <w:color w:val="000000"/>
        </w:rPr>
        <w:t>)</w:t>
      </w:r>
    </w:p>
    <w:p w14:paraId="3D3F5CF6" w14:textId="77777777" w:rsidR="009129E6" w:rsidRPr="000B32D8" w:rsidRDefault="009129E6" w:rsidP="009129E6">
      <w:pPr>
        <w:rPr>
          <w:color w:val="000000"/>
        </w:rPr>
      </w:pPr>
    </w:p>
    <w:p w14:paraId="42DE16EB" w14:textId="4A743D31" w:rsidR="009129E6" w:rsidRPr="00253E51" w:rsidRDefault="009129E6" w:rsidP="009129E6">
      <w:pPr>
        <w:rPr>
          <w:color w:val="000000"/>
        </w:rPr>
      </w:pPr>
      <w:r w:rsidRPr="000B32D8">
        <w:rPr>
          <w:color w:val="000000"/>
        </w:rPr>
        <w:t xml:space="preserve">However, it is an illusory circumvention, justified by </w:t>
      </w:r>
      <w:r w:rsidR="00124143" w:rsidRPr="000B32D8">
        <w:rPr>
          <w:color w:val="000000"/>
        </w:rPr>
        <w:t>‘</w:t>
      </w:r>
      <w:r w:rsidRPr="000B32D8">
        <w:rPr>
          <w:color w:val="000000"/>
        </w:rPr>
        <w:t>common-sense</w:t>
      </w:r>
      <w:r w:rsidR="00124143" w:rsidRPr="000B32D8">
        <w:rPr>
          <w:color w:val="000000"/>
        </w:rPr>
        <w:t>’</w:t>
      </w:r>
      <w:r w:rsidRPr="000B32D8">
        <w:rPr>
          <w:color w:val="000000"/>
        </w:rPr>
        <w:t xml:space="preserve"> exhortations</w:t>
      </w:r>
      <w:r w:rsidR="00687854" w:rsidRPr="000B32D8">
        <w:rPr>
          <w:color w:val="000000"/>
        </w:rPr>
        <w:t>,</w:t>
      </w:r>
      <w:r w:rsidRPr="000B32D8">
        <w:rPr>
          <w:color w:val="000000"/>
        </w:rPr>
        <w:t xml:space="preserve"> empirical examples and tenuous demonstrations devoid of any solid theoretical</w:t>
      </w:r>
      <w:r w:rsidRPr="00253E51">
        <w:rPr>
          <w:color w:val="000000"/>
        </w:rPr>
        <w:t xml:space="preserve"> base. It is also to some extent a tautological argument as any indicator that is at variance with others can be disregarded as being unsound, or unreliable and therefore ‘invalid’. I</w:t>
      </w:r>
      <w:r w:rsidR="00687854">
        <w:rPr>
          <w:color w:val="000000"/>
        </w:rPr>
        <w:t>nterchangeability</w:t>
      </w:r>
      <w:r w:rsidRPr="00253E51">
        <w:rPr>
          <w:color w:val="000000"/>
        </w:rPr>
        <w:t xml:space="preserve"> is a contrived way of legitimating the subjective element in what purports to be an objective process.</w:t>
      </w:r>
    </w:p>
    <w:p w14:paraId="5D220F22" w14:textId="77777777" w:rsidR="009129E6" w:rsidRPr="00253E51" w:rsidRDefault="009129E6" w:rsidP="009129E6">
      <w:pPr>
        <w:jc w:val="both"/>
        <w:rPr>
          <w:b/>
          <w:bCs/>
          <w:color w:val="FF0000"/>
        </w:rPr>
      </w:pPr>
    </w:p>
    <w:p w14:paraId="7EAB7C6A" w14:textId="50A9BE00" w:rsidR="009129E6" w:rsidRPr="00253E51" w:rsidRDefault="009129E6" w:rsidP="009129E6">
      <w:pPr>
        <w:jc w:val="both"/>
        <w:rPr>
          <w:color w:val="000000"/>
        </w:rPr>
      </w:pPr>
      <w:r w:rsidRPr="00253E51">
        <w:rPr>
          <w:color w:val="000000"/>
        </w:rPr>
        <w:t xml:space="preserve">Commenting on the </w:t>
      </w:r>
      <w:r w:rsidR="00A91BAF">
        <w:rPr>
          <w:color w:val="000000"/>
        </w:rPr>
        <w:t xml:space="preserve">then </w:t>
      </w:r>
      <w:r w:rsidRPr="00253E51">
        <w:rPr>
          <w:color w:val="000000"/>
        </w:rPr>
        <w:t xml:space="preserve">proposed national student survey, Harvey (2003) explained how </w:t>
      </w:r>
      <w:r w:rsidR="00124143" w:rsidRPr="00253E51">
        <w:rPr>
          <w:color w:val="000000"/>
        </w:rPr>
        <w:t>interchangeability</w:t>
      </w:r>
      <w:r w:rsidRPr="00253E51">
        <w:rPr>
          <w:color w:val="000000"/>
        </w:rPr>
        <w:t xml:space="preserve"> of indicators was being misused:</w:t>
      </w:r>
    </w:p>
    <w:p w14:paraId="13D0F262" w14:textId="77777777" w:rsidR="009129E6" w:rsidRPr="00253E51" w:rsidRDefault="009129E6" w:rsidP="009129E6">
      <w:pPr>
        <w:ind w:left="360"/>
        <w:jc w:val="both"/>
        <w:rPr>
          <w:color w:val="000000"/>
        </w:rPr>
      </w:pPr>
      <w:r w:rsidRPr="00253E51">
        <w:rPr>
          <w:color w:val="000000"/>
        </w:rPr>
        <w:t xml:space="preserve">I am all for institutions making their internal feedback available to prospective students. The proposed approach, though, is laughable in its pointlessness. The pilot, for example, assembled nine statements on teaching with which respondents might agree or disagree on a five-point scale. These are averaged and a teaching score generated ranging from one to five—a low score being more positive than a high one… What do the average scores show? What does 1.5 for teaching mean? Well, it means students quite strongly agree that teaching is... is what? Well, better than if it had scored 3.4, but maybe not quite as good as if it had scored 1.3. But what is it about teaching that this score represents? The whole scheme is based on the “interchangeability of indicators” thesis developed, pragmatically not theoretically, by sociologist Paul </w:t>
      </w:r>
      <w:proofErr w:type="spellStart"/>
      <w:r w:rsidRPr="00253E51">
        <w:rPr>
          <w:color w:val="000000"/>
        </w:rPr>
        <w:t>Lazarsfeld</w:t>
      </w:r>
      <w:proofErr w:type="spellEnd"/>
      <w:r w:rsidRPr="00253E51">
        <w:rPr>
          <w:color w:val="000000"/>
        </w:rPr>
        <w:t xml:space="preserve"> and colleagues in the early 1960s. It assumes that there is a concept called teaching and that any set of an unspecified subgroup of similar indicators is as good as any other for measuring the concept. Various statistical manipulations, such as factor analysis, “prove” this. But the whole process is based on an invalid presupposition—that the concept “teaching” is unidimensional. If it isn’t— and it isn’t—the average is meaningless. </w:t>
      </w:r>
    </w:p>
    <w:p w14:paraId="51EF6774" w14:textId="77777777" w:rsidR="009129E6" w:rsidRPr="00253E51" w:rsidRDefault="009129E6" w:rsidP="009129E6">
      <w:pPr>
        <w:jc w:val="both"/>
        <w:rPr>
          <w:color w:val="000000"/>
        </w:rPr>
      </w:pPr>
    </w:p>
    <w:p w14:paraId="68609C6A" w14:textId="01730845" w:rsidR="009129E6" w:rsidRPr="00253E51" w:rsidRDefault="009129E6" w:rsidP="009129E6">
      <w:pPr>
        <w:jc w:val="both"/>
        <w:rPr>
          <w:color w:val="000000"/>
        </w:rPr>
      </w:pPr>
      <w:r w:rsidRPr="00253E51">
        <w:rPr>
          <w:color w:val="000000"/>
        </w:rPr>
        <w:t xml:space="preserve">Similarly, </w:t>
      </w:r>
      <w:proofErr w:type="spellStart"/>
      <w:r w:rsidRPr="00253E51">
        <w:rPr>
          <w:color w:val="000000"/>
        </w:rPr>
        <w:t>Bukodi</w:t>
      </w:r>
      <w:proofErr w:type="spellEnd"/>
      <w:r w:rsidRPr="00253E51">
        <w:rPr>
          <w:color w:val="000000"/>
        </w:rPr>
        <w:t xml:space="preserve"> </w:t>
      </w:r>
      <w:r w:rsidRPr="00253E51">
        <w:rPr>
          <w:i/>
          <w:iCs/>
          <w:color w:val="000000"/>
        </w:rPr>
        <w:t>et a</w:t>
      </w:r>
      <w:r w:rsidRPr="00253E51">
        <w:rPr>
          <w:color w:val="000000"/>
        </w:rPr>
        <w:t>l. (undated), referring to their work on children’s social origins and their levels of educational attainment explain</w:t>
      </w:r>
      <w:r w:rsidR="00253E51">
        <w:rPr>
          <w:color w:val="000000"/>
        </w:rPr>
        <w:t>ed</w:t>
      </w:r>
      <w:r w:rsidRPr="00253E51">
        <w:rPr>
          <w:color w:val="000000"/>
        </w:rPr>
        <w:t xml:space="preserve"> that a major problem is that: </w:t>
      </w:r>
    </w:p>
    <w:p w14:paraId="5D5D6F17" w14:textId="77777777" w:rsidR="009129E6" w:rsidRPr="00253E51" w:rsidRDefault="009129E6" w:rsidP="009129E6">
      <w:pPr>
        <w:ind w:left="360"/>
        <w:jc w:val="both"/>
        <w:rPr>
          <w:color w:val="000000"/>
        </w:rPr>
      </w:pPr>
      <w:r w:rsidRPr="00253E51">
        <w:rPr>
          <w:color w:val="000000"/>
        </w:rPr>
        <w:t>of determining how far differing findings are real or artefactual: … Some progress has been made in standardising the conceptualisation and measurement of educational attainment. But a potentially far more serious—and far less considered—problem remains with social origins. The assumption seems often to have been made, if only implicitly, of the ‘interchangeability of indicators’: i.e. it has been assumed that in whatever way social origins might be conceptualised and measured, much the same results would be obtained as regards associated differences in children’s levels of educational attainment.</w:t>
      </w:r>
    </w:p>
    <w:p w14:paraId="647BA45D" w14:textId="77777777" w:rsidR="009129E6" w:rsidRPr="00253E51" w:rsidRDefault="009129E6" w:rsidP="009129E6">
      <w:pPr>
        <w:rPr>
          <w:color w:val="000000"/>
        </w:rPr>
      </w:pPr>
    </w:p>
    <w:p w14:paraId="52BE05B7" w14:textId="05754145" w:rsidR="009129E6" w:rsidRPr="00253E51" w:rsidRDefault="009129E6" w:rsidP="009129E6">
      <w:r w:rsidRPr="00253E51">
        <w:t xml:space="preserve">In short, this non-theoretical legitimation needs to be approached with care and applied only where circumstances clearly show a conceptual mutuality, rather than being applied out of convenience. Furthermore, this is a device relevant to multivariate analysis and adopting it, </w:t>
      </w:r>
      <w:r w:rsidRPr="00253E51">
        <w:lastRenderedPageBreak/>
        <w:t xml:space="preserve">even implicitly, in other circumstances would require substantial legitimation pertinent to the specific circumstance. This rarely occurs in submitted articles.  </w:t>
      </w:r>
    </w:p>
    <w:p w14:paraId="5EEE30CB" w14:textId="77777777" w:rsidR="009129E6" w:rsidRPr="00253E51" w:rsidRDefault="009129E6" w:rsidP="009129E6"/>
    <w:p w14:paraId="72D2CA7D" w14:textId="1F7C5A79" w:rsidR="009129E6" w:rsidRPr="00253E51" w:rsidRDefault="009129E6" w:rsidP="009129E6">
      <w:r w:rsidRPr="00253E51">
        <w:t>Moving on from operationalisation to sampling.</w:t>
      </w:r>
    </w:p>
    <w:p w14:paraId="11948295" w14:textId="77777777" w:rsidR="009129E6" w:rsidRPr="00253E51" w:rsidRDefault="009129E6" w:rsidP="00056CE1"/>
    <w:p w14:paraId="3DB83A7B" w14:textId="00317B47" w:rsidR="009129E6" w:rsidRPr="00253E51" w:rsidRDefault="00056CE1" w:rsidP="009129E6">
      <w:pPr>
        <w:rPr>
          <w:b/>
          <w:bCs/>
        </w:rPr>
      </w:pPr>
      <w:r w:rsidRPr="00253E51">
        <w:rPr>
          <w:b/>
          <w:bCs/>
        </w:rPr>
        <w:t>Sampl</w:t>
      </w:r>
      <w:r w:rsidR="00687854">
        <w:rPr>
          <w:b/>
          <w:bCs/>
        </w:rPr>
        <w:t>ing</w:t>
      </w:r>
    </w:p>
    <w:p w14:paraId="18FB8DA2" w14:textId="77777777" w:rsidR="009129E6" w:rsidRPr="00253E51" w:rsidRDefault="009129E6" w:rsidP="009129E6">
      <w:pPr>
        <w:rPr>
          <w:b/>
          <w:bCs/>
        </w:rPr>
      </w:pPr>
    </w:p>
    <w:p w14:paraId="298AFD33" w14:textId="4327807D" w:rsidR="009129E6" w:rsidRPr="00253E51" w:rsidRDefault="009129E6" w:rsidP="009129E6">
      <w:proofErr w:type="gramStart"/>
      <w:r w:rsidRPr="00253E51">
        <w:t>The majority of</w:t>
      </w:r>
      <w:proofErr w:type="gramEnd"/>
      <w:r w:rsidRPr="00253E51">
        <w:t xml:space="preserve"> social research is undertaken using samples; population analysis is relatively rare. Using samples raises substantial questions that, too often, are glossed over in submitted research. The</w:t>
      </w:r>
      <w:r w:rsidR="00253E51">
        <w:t>y</w:t>
      </w:r>
      <w:r w:rsidRPr="00253E51">
        <w:t xml:space="preserve"> include the size and nature of the sample, the extent of non-response and </w:t>
      </w:r>
      <w:r w:rsidR="00253E51">
        <w:t>the sample’s</w:t>
      </w:r>
      <w:r w:rsidRPr="00253E51">
        <w:t xml:space="preserve"> representativeness of the population about which it is making claims.</w:t>
      </w:r>
    </w:p>
    <w:p w14:paraId="785B87A3" w14:textId="77777777" w:rsidR="009129E6" w:rsidRPr="00253E51" w:rsidRDefault="009129E6" w:rsidP="009129E6"/>
    <w:p w14:paraId="3493CD7E" w14:textId="4CB7111C" w:rsidR="009129E6" w:rsidRPr="00253E51" w:rsidRDefault="009129E6" w:rsidP="009129E6">
      <w:r w:rsidRPr="00253E51">
        <w:t xml:space="preserve">Most statistical analysis requires random samples if the researcher intends to make generalisations from the results of the sample. A random sample is one in which all members of the population have an equal chance of being in the sample (an unbiased sample). To do this, there needs to be some form of sampling frame that identifies the population and enables the researcher to undertake a process that produces an unbiased sample. </w:t>
      </w:r>
    </w:p>
    <w:p w14:paraId="32955B4B" w14:textId="77777777" w:rsidR="009129E6" w:rsidRPr="00253E51" w:rsidRDefault="009129E6" w:rsidP="009129E6"/>
    <w:p w14:paraId="29E9503A" w14:textId="6E2972F6" w:rsidR="009129E6" w:rsidRPr="00253E51" w:rsidRDefault="009129E6" w:rsidP="009129E6">
      <w:r w:rsidRPr="00253E51">
        <w:t xml:space="preserve">A large proportion of samples used in social research are non-random. They are usually convenience sample, that is, samples of people who are easily contactable in one form or another. Sometimes, there are statements suggesting that although a non-random sample, the sample is representative because it appears to have similar parameters to the population. For example, a sample of academic staff at a university who bothered to reply to a questionnaire has approximately the same proportion of over 30s and a similar gender profile to </w:t>
      </w:r>
      <w:r w:rsidR="00DC5671">
        <w:t xml:space="preserve">all </w:t>
      </w:r>
      <w:r w:rsidRPr="00253E51">
        <w:t xml:space="preserve">the academic staff at the institution. This, of course does not in itself make it representative because, among other things, age and gender may not be relevant variables correlated to the concepts of interest in the study. </w:t>
      </w:r>
    </w:p>
    <w:p w14:paraId="76DB8D80" w14:textId="77777777" w:rsidR="009129E6" w:rsidRPr="00253E51" w:rsidRDefault="009129E6" w:rsidP="009129E6"/>
    <w:p w14:paraId="68A2D969" w14:textId="749D3BF9" w:rsidR="009129E6" w:rsidRPr="00253E51" w:rsidRDefault="009129E6" w:rsidP="009129E6">
      <w:r w:rsidRPr="00253E51">
        <w:t xml:space="preserve">Then, of course, there is the related issue of non-response. There is no way of knowing whether the people responding have views </w:t>
      </w:r>
      <w:proofErr w:type="gramStart"/>
      <w:r w:rsidRPr="00253E51">
        <w:t>similar to</w:t>
      </w:r>
      <w:proofErr w:type="gramEnd"/>
      <w:r w:rsidRPr="00253E51">
        <w:t xml:space="preserve"> those who do not. A survey of academics in a university asked about their views on quality processes, may result in</w:t>
      </w:r>
      <w:r w:rsidR="00253E51">
        <w:t xml:space="preserve"> </w:t>
      </w:r>
      <w:r w:rsidRPr="00253E51">
        <w:t>a 30% response rate. Is that because a random sample of 30% responded, or because 70% had no interest in quality processes, or worse 70% were opposed to them but did not feel t</w:t>
      </w:r>
      <w:r w:rsidR="00253E51">
        <w:t>h</w:t>
      </w:r>
      <w:r w:rsidRPr="00253E51">
        <w:t xml:space="preserve">e managerial climate was conducive to criticising them? Without the non-responses it is impossible to know. </w:t>
      </w:r>
    </w:p>
    <w:p w14:paraId="039706DF" w14:textId="77777777" w:rsidR="009129E6" w:rsidRPr="00253E51" w:rsidRDefault="009129E6" w:rsidP="009129E6"/>
    <w:p w14:paraId="1D7A8812" w14:textId="1BF3B7DE" w:rsidR="009129E6" w:rsidRPr="00253E51" w:rsidRDefault="009129E6" w:rsidP="009129E6">
      <w:r w:rsidRPr="00253E51">
        <w:t>Sometimes the sample is a selective sample of informed people, such as those members of the professoriate closely involved in quality processes. Seeking informed opinions is perfectly legitimate but only i</w:t>
      </w:r>
      <w:r w:rsidR="00253E51">
        <w:t>f</w:t>
      </w:r>
      <w:r w:rsidRPr="00253E51">
        <w:t xml:space="preserve"> the results are projected as the views of a minority of activist rather than implying it is indicative of the view of the </w:t>
      </w:r>
      <w:proofErr w:type="gramStart"/>
      <w:r w:rsidRPr="00253E51">
        <w:t>professoriate as a whole</w:t>
      </w:r>
      <w:proofErr w:type="gramEnd"/>
      <w:r w:rsidRPr="00253E51">
        <w:t>.</w:t>
      </w:r>
    </w:p>
    <w:p w14:paraId="1F5BBD51" w14:textId="77777777" w:rsidR="009129E6" w:rsidRPr="00253E51" w:rsidRDefault="009129E6" w:rsidP="009129E6"/>
    <w:p w14:paraId="65943856" w14:textId="5C4CD6E1" w:rsidR="009129E6" w:rsidRPr="00253E51" w:rsidRDefault="009129E6" w:rsidP="009129E6">
      <w:r w:rsidRPr="00253E51">
        <w:t xml:space="preserve">In thirty years of </w:t>
      </w:r>
      <w:r w:rsidRPr="00253E51">
        <w:rPr>
          <w:i/>
          <w:iCs/>
        </w:rPr>
        <w:t>Quality in Higher Education</w:t>
      </w:r>
      <w:r w:rsidRPr="00253E51">
        <w:t xml:space="preserve">, not one </w:t>
      </w:r>
      <w:r w:rsidR="00DC5671">
        <w:t>submission involving a sample</w:t>
      </w:r>
      <w:r w:rsidRPr="00253E51">
        <w:t xml:space="preserve"> could be said to be a truly random, unbiased sample. Does that matter? It depends on the claims made subsequently about the results of the study. Strictly speaking it means that no generalisations about the relevant population should be drawn and certainly no claims that anything has been proven should be asserted. Any conclusions should </w:t>
      </w:r>
      <w:r w:rsidR="00A91BAF">
        <w:t xml:space="preserve">just </w:t>
      </w:r>
      <w:r w:rsidRPr="00253E51">
        <w:t xml:space="preserve">be indicative suggestions, with </w:t>
      </w:r>
      <w:r w:rsidR="00A91BAF">
        <w:t xml:space="preserve">explicit </w:t>
      </w:r>
      <w:r w:rsidRPr="00253E51">
        <w:t>caveats about the limitations of the sample, its lack of representativeness and its size.</w:t>
      </w:r>
    </w:p>
    <w:p w14:paraId="7B930917" w14:textId="77777777" w:rsidR="009129E6" w:rsidRPr="00253E51" w:rsidRDefault="009129E6" w:rsidP="009129E6"/>
    <w:p w14:paraId="4DE006E5" w14:textId="599E3F59" w:rsidR="009129E6" w:rsidRPr="00253E51" w:rsidRDefault="009129E6" w:rsidP="009129E6">
      <w:r w:rsidRPr="00253E51">
        <w:lastRenderedPageBreak/>
        <w:t xml:space="preserve">Talking of size, most samples are of whatever size the researcher can gather within the appropriate time and resources </w:t>
      </w:r>
      <w:r w:rsidR="00DC5671">
        <w:t>available</w:t>
      </w:r>
      <w:r w:rsidRPr="00253E51">
        <w:t>. If there was a theoretical target number, few studies persist until they reach the target, often undertaking a one-off survey and using whatever responses they manage to glean. In many cases this is not enough to be particularly convincing nor of an adequate size to undertake meaningful statistic</w:t>
      </w:r>
      <w:r w:rsidR="00A91BAF">
        <w:t>al analysis</w:t>
      </w:r>
      <w:r w:rsidRPr="00253E51">
        <w:t xml:space="preserve">. One submission to </w:t>
      </w:r>
      <w:r w:rsidRPr="00253E51">
        <w:rPr>
          <w:i/>
          <w:iCs/>
        </w:rPr>
        <w:t>Quality in Higher Education</w:t>
      </w:r>
      <w:r w:rsidRPr="00253E51">
        <w:t xml:space="preserve"> undertook complex and entirely pointless statistical </w:t>
      </w:r>
      <w:r w:rsidR="00A91BAF">
        <w:t>tests</w:t>
      </w:r>
      <w:r w:rsidRPr="00253E51">
        <w:t xml:space="preserve"> of a sample of 10.</w:t>
      </w:r>
    </w:p>
    <w:p w14:paraId="2D74CB62" w14:textId="77777777" w:rsidR="009129E6" w:rsidRPr="00253E51" w:rsidRDefault="009129E6" w:rsidP="009129E6"/>
    <w:p w14:paraId="22D0B0B3" w14:textId="0D6BD2AA" w:rsidR="002B5CF9" w:rsidRPr="00253E51" w:rsidRDefault="009129E6" w:rsidP="002B5CF9">
      <w:r w:rsidRPr="00253E51">
        <w:t xml:space="preserve">Disappointingly, </w:t>
      </w:r>
      <w:r w:rsidR="00A91BAF">
        <w:t>authors of submitted articles</w:t>
      </w:r>
      <w:r w:rsidRPr="00253E51">
        <w:t xml:space="preserve"> </w:t>
      </w:r>
      <w:r w:rsidR="002B5CF9" w:rsidRPr="00253E51">
        <w:t xml:space="preserve">rarely even bother to justify the non-randomness </w:t>
      </w:r>
      <w:r w:rsidRPr="00253E51">
        <w:t xml:space="preserve">of their sample </w:t>
      </w:r>
      <w:r w:rsidR="002B5CF9" w:rsidRPr="00253E51">
        <w:t>and simply ignore this fundamental element of statistical analysis</w:t>
      </w:r>
      <w:r w:rsidRPr="00253E51">
        <w:t xml:space="preserve">. They go ahead using statistical procedures </w:t>
      </w:r>
      <w:r w:rsidR="002B5CF9" w:rsidRPr="00253E51">
        <w:t>on convenience non-random sample</w:t>
      </w:r>
      <w:r w:rsidRPr="00253E51">
        <w:t>s</w:t>
      </w:r>
      <w:r w:rsidR="002B5CF9" w:rsidRPr="00253E51">
        <w:t xml:space="preserve"> of selected respondents, thus rendering the statistical analysis null and void and entirely pointless.</w:t>
      </w:r>
      <w:r w:rsidRPr="00253E51">
        <w:t xml:space="preserve"> </w:t>
      </w:r>
    </w:p>
    <w:p w14:paraId="535BCBDA" w14:textId="77777777" w:rsidR="002B5CF9" w:rsidRPr="00253E51" w:rsidRDefault="002B5CF9" w:rsidP="002B5CF9"/>
    <w:p w14:paraId="3BBE8C02" w14:textId="1472155F" w:rsidR="00056CE1" w:rsidRDefault="00056CE1" w:rsidP="00056CE1">
      <w:pPr>
        <w:rPr>
          <w:b/>
          <w:bCs/>
        </w:rPr>
      </w:pPr>
      <w:r w:rsidRPr="00253E51">
        <w:rPr>
          <w:b/>
          <w:bCs/>
        </w:rPr>
        <w:t>Scale of the data</w:t>
      </w:r>
    </w:p>
    <w:p w14:paraId="656F2CBE" w14:textId="77777777" w:rsidR="00DC5671" w:rsidRPr="00253E51" w:rsidRDefault="00DC5671" w:rsidP="00056CE1">
      <w:pPr>
        <w:rPr>
          <w:b/>
          <w:bCs/>
        </w:rPr>
      </w:pPr>
    </w:p>
    <w:p w14:paraId="180E0D95" w14:textId="766212CD" w:rsidR="00056CE1" w:rsidRPr="00620FE6" w:rsidRDefault="00056CE1" w:rsidP="00056CE1">
      <w:pPr>
        <w:rPr>
          <w:color w:val="000000" w:themeColor="text1"/>
        </w:rPr>
      </w:pPr>
      <w:r w:rsidRPr="00253E51">
        <w:t>A common illusion practiced in social research is to create numbers from attitude surveys and then immediately forget the nature of the numbers</w:t>
      </w:r>
      <w:r w:rsidR="000B32D8">
        <w:t xml:space="preserve">. Attitude surveys often use so-call </w:t>
      </w:r>
      <w:proofErr w:type="spellStart"/>
      <w:r w:rsidR="000B32D8">
        <w:t>Lickert</w:t>
      </w:r>
      <w:proofErr w:type="spellEnd"/>
      <w:r w:rsidR="000B32D8">
        <w:t xml:space="preserve"> scales, which are </w:t>
      </w:r>
      <w:r w:rsidRPr="00253E51">
        <w:t>ordinal</w:t>
      </w:r>
      <w:r w:rsidR="000B32D8">
        <w:t xml:space="preserve"> scale</w:t>
      </w:r>
      <w:r w:rsidRPr="00253E51">
        <w:t>: for example, very dissatisfied, through neutral to very satisfied</w:t>
      </w:r>
      <w:r w:rsidR="009129E6" w:rsidRPr="00253E51">
        <w:t>;</w:t>
      </w:r>
      <w:r w:rsidRPr="00253E51">
        <w:t xml:space="preserve"> or strongly agree through to strongly disagree</w:t>
      </w:r>
      <w:r w:rsidR="000B32D8">
        <w:t>. N</w:t>
      </w:r>
      <w:r w:rsidRPr="00253E51">
        <w:t xml:space="preserve">umbers </w:t>
      </w:r>
      <w:r w:rsidR="000B32D8">
        <w:t xml:space="preserve">are allocated </w:t>
      </w:r>
      <w:r w:rsidRPr="00253E51">
        <w:t xml:space="preserve">to </w:t>
      </w:r>
      <w:r w:rsidRPr="00620FE6">
        <w:rPr>
          <w:color w:val="000000" w:themeColor="text1"/>
        </w:rPr>
        <w:t xml:space="preserve">the ordinal scale and </w:t>
      </w:r>
      <w:r w:rsidR="000B32D8">
        <w:rPr>
          <w:color w:val="000000" w:themeColor="text1"/>
        </w:rPr>
        <w:t xml:space="preserve">in many cases, researchers then </w:t>
      </w:r>
      <w:r w:rsidRPr="00620FE6">
        <w:rPr>
          <w:color w:val="000000" w:themeColor="text1"/>
        </w:rPr>
        <w:t xml:space="preserve">treat them as interval and </w:t>
      </w:r>
      <w:r w:rsidR="000B32D8">
        <w:rPr>
          <w:color w:val="000000" w:themeColor="text1"/>
        </w:rPr>
        <w:t>undertake</w:t>
      </w:r>
      <w:r w:rsidRPr="00620FE6">
        <w:rPr>
          <w:color w:val="000000" w:themeColor="text1"/>
        </w:rPr>
        <w:t xml:space="preserve"> statistical testing that require interval</w:t>
      </w:r>
      <w:r w:rsidR="009129E6" w:rsidRPr="00620FE6">
        <w:rPr>
          <w:color w:val="000000" w:themeColor="text1"/>
        </w:rPr>
        <w:t>-</w:t>
      </w:r>
      <w:r w:rsidRPr="00620FE6">
        <w:rPr>
          <w:color w:val="000000" w:themeColor="text1"/>
        </w:rPr>
        <w:t xml:space="preserve">scale </w:t>
      </w:r>
      <w:r w:rsidR="009129E6" w:rsidRPr="00620FE6">
        <w:rPr>
          <w:color w:val="000000" w:themeColor="text1"/>
        </w:rPr>
        <w:t xml:space="preserve">or ratio-scale </w:t>
      </w:r>
      <w:r w:rsidRPr="00620FE6">
        <w:rPr>
          <w:color w:val="000000" w:themeColor="text1"/>
        </w:rPr>
        <w:t xml:space="preserve">data. This manoeuvre tends to be legitimised, where it is acknowledged at all, by referencing publications that have argued for this </w:t>
      </w:r>
      <w:r w:rsidR="002B5CF9" w:rsidRPr="00620FE6">
        <w:rPr>
          <w:color w:val="000000" w:themeColor="text1"/>
        </w:rPr>
        <w:t>sleight</w:t>
      </w:r>
      <w:r w:rsidRPr="00620FE6">
        <w:rPr>
          <w:color w:val="000000" w:themeColor="text1"/>
        </w:rPr>
        <w:t xml:space="preserve"> of hand. What they don’t examine is the nature of the </w:t>
      </w:r>
      <w:r w:rsidR="002B5CF9" w:rsidRPr="00620FE6">
        <w:rPr>
          <w:color w:val="000000" w:themeColor="text1"/>
        </w:rPr>
        <w:t>sleight</w:t>
      </w:r>
      <w:r w:rsidRPr="00620FE6">
        <w:rPr>
          <w:color w:val="000000" w:themeColor="text1"/>
        </w:rPr>
        <w:t xml:space="preserve"> of hand</w:t>
      </w:r>
      <w:r w:rsidR="009129E6" w:rsidRPr="00620FE6">
        <w:rPr>
          <w:color w:val="000000" w:themeColor="text1"/>
        </w:rPr>
        <w:t xml:space="preserve">. Instead, they </w:t>
      </w:r>
      <w:r w:rsidRPr="00620FE6">
        <w:rPr>
          <w:color w:val="000000" w:themeColor="text1"/>
        </w:rPr>
        <w:t>assume it can be applied in any circumstance. A corruption compounded by ignoring the other conditions under which the statistical manipulation is legitimate. Let us explore this.</w:t>
      </w:r>
    </w:p>
    <w:p w14:paraId="6E2BD356" w14:textId="77777777" w:rsidR="00056CE1" w:rsidRPr="00620FE6" w:rsidRDefault="00056CE1" w:rsidP="00056CE1">
      <w:pPr>
        <w:rPr>
          <w:color w:val="000000" w:themeColor="text1"/>
        </w:rPr>
      </w:pPr>
    </w:p>
    <w:p w14:paraId="22576BA7" w14:textId="3D96D0EF" w:rsidR="00056CE1" w:rsidRPr="00620FE6" w:rsidRDefault="009129E6" w:rsidP="00056CE1">
      <w:pPr>
        <w:rPr>
          <w:color w:val="000000" w:themeColor="text1"/>
        </w:rPr>
      </w:pPr>
      <w:r w:rsidRPr="00620FE6">
        <w:rPr>
          <w:color w:val="000000" w:themeColor="text1"/>
        </w:rPr>
        <w:t>An interval scale has a consistent gap between the values, such as a measurement tape. The difference between 1 metre and 2 metres is the same as between 2 metres and 3 metres (a consistent 1000 millimetres). For a typical Likert scale of ‘very good’, through ‘good’ to ‘neutral’ to ‘bad’ to ‘very bad’, the difference between ‘very good’ to ‘neutral’ (2 units) is not necessarily conceptually the same as from ‘good’ to ‘bad’ (2 units). Once given numerical labels, the conceptual difference is immediately overlooked.</w:t>
      </w:r>
    </w:p>
    <w:p w14:paraId="6E218EAC" w14:textId="77777777" w:rsidR="009129E6" w:rsidRPr="00620FE6" w:rsidRDefault="009129E6" w:rsidP="00056CE1">
      <w:pPr>
        <w:rPr>
          <w:color w:val="000000" w:themeColor="text1"/>
        </w:rPr>
      </w:pPr>
    </w:p>
    <w:p w14:paraId="17266D0F" w14:textId="3B829AA9" w:rsidR="00620FE6" w:rsidRPr="00620FE6" w:rsidRDefault="009129E6" w:rsidP="009129E6">
      <w:pPr>
        <w:rPr>
          <w:color w:val="000000" w:themeColor="text1"/>
        </w:rPr>
      </w:pPr>
      <w:proofErr w:type="spellStart"/>
      <w:r w:rsidRPr="00620FE6">
        <w:rPr>
          <w:color w:val="000000" w:themeColor="text1"/>
        </w:rPr>
        <w:t>Carifio</w:t>
      </w:r>
      <w:proofErr w:type="spellEnd"/>
      <w:r w:rsidRPr="00620FE6">
        <w:rPr>
          <w:color w:val="000000" w:themeColor="text1"/>
        </w:rPr>
        <w:t xml:space="preserve"> &amp; Perla (2007) legitimated the use of interval scale statistical analysis on ordinal scale data, such as </w:t>
      </w:r>
      <w:proofErr w:type="spellStart"/>
      <w:r w:rsidRPr="00620FE6">
        <w:rPr>
          <w:color w:val="000000" w:themeColor="text1"/>
        </w:rPr>
        <w:t>Lickert</w:t>
      </w:r>
      <w:proofErr w:type="spellEnd"/>
      <w:r w:rsidRPr="00620FE6">
        <w:rPr>
          <w:color w:val="000000" w:themeColor="text1"/>
        </w:rPr>
        <w:t xml:space="preserve"> scales</w:t>
      </w:r>
      <w:r w:rsidR="000B32D8">
        <w:rPr>
          <w:color w:val="000000" w:themeColor="text1"/>
        </w:rPr>
        <w:t>.</w:t>
      </w:r>
      <w:r w:rsidRPr="00620FE6">
        <w:rPr>
          <w:color w:val="000000" w:themeColor="text1"/>
        </w:rPr>
        <w:t xml:space="preserve"> They claimed that the F-test (a test of significant difference in variances) was robust and could be used on ordinal scale data such as Likert scales. They referred to Gene Glass’ study of ANOVA in which </w:t>
      </w:r>
      <w:r w:rsidR="00A91BAF">
        <w:rPr>
          <w:color w:val="000000" w:themeColor="text1"/>
        </w:rPr>
        <w:t>‘</w:t>
      </w:r>
      <w:r w:rsidRPr="00620FE6">
        <w:rPr>
          <w:color w:val="000000" w:themeColor="text1"/>
        </w:rPr>
        <w:t xml:space="preserve">Glass showed that the F-test was incredibly robust to violations of the interval data assumption (as well as moderate skewing)’. Researchers have used this so-called robustness to undertake ANOVA analysis of ordinal </w:t>
      </w:r>
      <w:proofErr w:type="spellStart"/>
      <w:r w:rsidRPr="00620FE6">
        <w:rPr>
          <w:color w:val="000000" w:themeColor="text1"/>
        </w:rPr>
        <w:t>Lickert</w:t>
      </w:r>
      <w:proofErr w:type="spellEnd"/>
      <w:r w:rsidRPr="00620FE6">
        <w:rPr>
          <w:color w:val="000000" w:themeColor="text1"/>
        </w:rPr>
        <w:t xml:space="preserve"> scales</w:t>
      </w:r>
      <w:r w:rsidR="00A91BAF">
        <w:rPr>
          <w:color w:val="000000" w:themeColor="text1"/>
        </w:rPr>
        <w:t>; a</w:t>
      </w:r>
      <w:r w:rsidRPr="00620FE6">
        <w:rPr>
          <w:color w:val="000000" w:themeColor="text1"/>
        </w:rPr>
        <w:t xml:space="preserve">lthough by no means do all those taking that position cite an appropriate source. Furthermore, those asserting such robustness then violate the whole process by not taking account of the conditions spelled out by </w:t>
      </w:r>
      <w:proofErr w:type="spellStart"/>
      <w:r w:rsidRPr="00620FE6">
        <w:rPr>
          <w:color w:val="000000" w:themeColor="text1"/>
        </w:rPr>
        <w:t>Carifio</w:t>
      </w:r>
      <w:proofErr w:type="spellEnd"/>
      <w:r w:rsidRPr="00620FE6">
        <w:rPr>
          <w:color w:val="000000" w:themeColor="text1"/>
        </w:rPr>
        <w:t xml:space="preserve"> &amp; Perla. In essence, </w:t>
      </w:r>
      <w:proofErr w:type="spellStart"/>
      <w:r w:rsidRPr="00620FE6">
        <w:rPr>
          <w:color w:val="000000" w:themeColor="text1"/>
        </w:rPr>
        <w:t>Carifio</w:t>
      </w:r>
      <w:proofErr w:type="spellEnd"/>
      <w:r w:rsidRPr="00620FE6">
        <w:rPr>
          <w:color w:val="000000" w:themeColor="text1"/>
        </w:rPr>
        <w:t xml:space="preserve"> &amp; Perla argue</w:t>
      </w:r>
      <w:r w:rsidR="00620FE6" w:rsidRPr="00620FE6">
        <w:rPr>
          <w:color w:val="000000" w:themeColor="text1"/>
        </w:rPr>
        <w:t>d</w:t>
      </w:r>
      <w:r w:rsidRPr="00620FE6">
        <w:rPr>
          <w:color w:val="000000" w:themeColor="text1"/>
        </w:rPr>
        <w:t xml:space="preserve"> that the use of ANOVA on interval scale data works if there are </w:t>
      </w:r>
      <w:r w:rsidRPr="00620FE6">
        <w:rPr>
          <w:i/>
          <w:iCs/>
          <w:color w:val="000000" w:themeColor="text1"/>
        </w:rPr>
        <w:t>7 or more scale points</w:t>
      </w:r>
      <w:r w:rsidRPr="00620FE6">
        <w:rPr>
          <w:color w:val="000000" w:themeColor="text1"/>
        </w:rPr>
        <w:t xml:space="preserve"> and that the </w:t>
      </w:r>
      <w:r w:rsidRPr="00620FE6">
        <w:rPr>
          <w:i/>
          <w:iCs/>
          <w:color w:val="000000" w:themeColor="text1"/>
        </w:rPr>
        <w:t>equality of variances assumption</w:t>
      </w:r>
      <w:r w:rsidRPr="00620FE6">
        <w:rPr>
          <w:color w:val="000000" w:themeColor="text1"/>
        </w:rPr>
        <w:t xml:space="preserve"> is not violated. Furthermore, </w:t>
      </w:r>
    </w:p>
    <w:p w14:paraId="08B8778C" w14:textId="77777777" w:rsidR="00620FE6" w:rsidRPr="00620FE6" w:rsidRDefault="00620FE6" w:rsidP="009129E6">
      <w:pPr>
        <w:rPr>
          <w:color w:val="000000" w:themeColor="text1"/>
        </w:rPr>
      </w:pPr>
    </w:p>
    <w:p w14:paraId="78A5186A" w14:textId="5E030794" w:rsidR="009129E6" w:rsidRPr="00620FE6" w:rsidRDefault="009129E6" w:rsidP="00620FE6">
      <w:pPr>
        <w:ind w:left="720"/>
        <w:rPr>
          <w:color w:val="000000" w:themeColor="text1"/>
        </w:rPr>
      </w:pPr>
      <w:r w:rsidRPr="00620FE6">
        <w:rPr>
          <w:color w:val="000000" w:themeColor="text1"/>
        </w:rPr>
        <w:t xml:space="preserve">it is really the correlation coefficient that is most effected by “scale” and “data” type, which is the real, core and key problem that is never mentioned or discussed by various experts on Likert scale, Likert response formats, and statistical analyses thereof…. F is not made of glass but correlation coefficients are to a great degree, and </w:t>
      </w:r>
      <w:r w:rsidRPr="00620FE6">
        <w:rPr>
          <w:color w:val="000000" w:themeColor="text1"/>
        </w:rPr>
        <w:lastRenderedPageBreak/>
        <w:t xml:space="preserve">this </w:t>
      </w:r>
      <w:proofErr w:type="gramStart"/>
      <w:r w:rsidRPr="00620FE6">
        <w:rPr>
          <w:color w:val="000000" w:themeColor="text1"/>
        </w:rPr>
        <w:t>particular empirical</w:t>
      </w:r>
      <w:proofErr w:type="gramEnd"/>
      <w:r w:rsidRPr="00620FE6">
        <w:rPr>
          <w:color w:val="000000" w:themeColor="text1"/>
        </w:rPr>
        <w:t xml:space="preserve"> fact and its many consequences are one of the greatest silences in all of this literature</w:t>
      </w:r>
      <w:r w:rsidR="00620FE6" w:rsidRPr="00620FE6">
        <w:rPr>
          <w:color w:val="000000" w:themeColor="text1"/>
        </w:rPr>
        <w:t>.</w:t>
      </w:r>
      <w:r w:rsidRPr="00620FE6">
        <w:rPr>
          <w:color w:val="000000" w:themeColor="text1"/>
        </w:rPr>
        <w:t xml:space="preserve"> (</w:t>
      </w:r>
      <w:proofErr w:type="spellStart"/>
      <w:r w:rsidRPr="00620FE6">
        <w:rPr>
          <w:color w:val="000000" w:themeColor="text1"/>
        </w:rPr>
        <w:t>Carifio</w:t>
      </w:r>
      <w:proofErr w:type="spellEnd"/>
      <w:r w:rsidRPr="00620FE6">
        <w:rPr>
          <w:color w:val="000000" w:themeColor="text1"/>
        </w:rPr>
        <w:t xml:space="preserve"> &amp; Perla, 2007, p. 110)</w:t>
      </w:r>
    </w:p>
    <w:p w14:paraId="37F40977" w14:textId="77777777" w:rsidR="009129E6" w:rsidRPr="00620FE6" w:rsidRDefault="009129E6" w:rsidP="009129E6">
      <w:pPr>
        <w:rPr>
          <w:color w:val="000000" w:themeColor="text1"/>
        </w:rPr>
      </w:pPr>
    </w:p>
    <w:p w14:paraId="000FE628" w14:textId="31655CA3" w:rsidR="009129E6" w:rsidRPr="00253E51" w:rsidRDefault="009129E6" w:rsidP="00056CE1">
      <w:r w:rsidRPr="00620FE6">
        <w:rPr>
          <w:color w:val="000000" w:themeColor="text1"/>
        </w:rPr>
        <w:t>In short, using interval statistical techniques on ordinal-scale data</w:t>
      </w:r>
      <w:r w:rsidRPr="00253E51">
        <w:t xml:space="preserve"> is a fraught exercise that, still relies on complying with certain preconditions (number of scale points and equality of variances</w:t>
      </w:r>
      <w:r w:rsidR="00620FE6">
        <w:t>, for example</w:t>
      </w:r>
      <w:r w:rsidRPr="00253E51">
        <w:t>) and is fr</w:t>
      </w:r>
      <w:r w:rsidR="00124143" w:rsidRPr="00253E51">
        <w:t>a</w:t>
      </w:r>
      <w:r w:rsidRPr="00253E51">
        <w:t xml:space="preserve">gile in correlation analysis. Furthermore, the ordinal scale must be examined to ensure that </w:t>
      </w:r>
      <w:r w:rsidRPr="00620FE6">
        <w:rPr>
          <w:i/>
          <w:iCs/>
        </w:rPr>
        <w:t>conceptually</w:t>
      </w:r>
      <w:r w:rsidRPr="00253E51">
        <w:t xml:space="preserve"> (rather than numerically) the scale points are equidistant. </w:t>
      </w:r>
      <w:r w:rsidRPr="00253E51">
        <w:rPr>
          <w:i/>
          <w:iCs/>
        </w:rPr>
        <w:t>Quality in Higher Education</w:t>
      </w:r>
      <w:r w:rsidRPr="00253E51">
        <w:t xml:space="preserve"> now does not accept articles that use interval data statistical procedures on ordinal scale data, such as </w:t>
      </w:r>
      <w:r w:rsidR="000B32D8">
        <w:t xml:space="preserve">the data from </w:t>
      </w:r>
      <w:r w:rsidRPr="00253E51">
        <w:t xml:space="preserve">most Likert-like scales. </w:t>
      </w:r>
    </w:p>
    <w:p w14:paraId="65FE49A7" w14:textId="77777777" w:rsidR="009129E6" w:rsidRPr="00253E51" w:rsidRDefault="009129E6" w:rsidP="00056CE1"/>
    <w:p w14:paraId="2CF4151F" w14:textId="6DB8D261" w:rsidR="00CD1F14" w:rsidRPr="00253E51" w:rsidRDefault="00CD1F14" w:rsidP="00124143">
      <w:pPr>
        <w:rPr>
          <w:b/>
          <w:bCs/>
        </w:rPr>
      </w:pPr>
      <w:r w:rsidRPr="00253E51">
        <w:rPr>
          <w:b/>
          <w:bCs/>
        </w:rPr>
        <w:t>Data presentation and interpretation</w:t>
      </w:r>
    </w:p>
    <w:p w14:paraId="310FB247" w14:textId="77777777" w:rsidR="00CD1F14" w:rsidRPr="00253E51" w:rsidRDefault="00CD1F14" w:rsidP="00124143">
      <w:pPr>
        <w:rPr>
          <w:b/>
          <w:bCs/>
        </w:rPr>
      </w:pPr>
    </w:p>
    <w:p w14:paraId="73B503C6" w14:textId="387B0DF9" w:rsidR="00253E51" w:rsidRPr="00253E51" w:rsidRDefault="00253E51" w:rsidP="00124143">
      <w:r w:rsidRPr="00253E51">
        <w:t>Besides the problem of data scale, parametric tests tend to have other conditions. The often-used t-test of significance</w:t>
      </w:r>
      <w:r w:rsidR="00620FE6">
        <w:t>, for example,</w:t>
      </w:r>
      <w:r w:rsidRPr="00253E51">
        <w:t xml:space="preserve"> requires normally distributed populations</w:t>
      </w:r>
      <w:r w:rsidR="00620FE6">
        <w:t>:</w:t>
      </w:r>
      <w:r w:rsidRPr="00253E51">
        <w:t xml:space="preserve"> undertaking t-tests on clearly skewed population distributions is pointless, even more so if the sample is a non-random, biased convenience sample. </w:t>
      </w:r>
    </w:p>
    <w:p w14:paraId="09793534" w14:textId="77777777" w:rsidR="00253E51" w:rsidRPr="00253E51" w:rsidRDefault="00253E51" w:rsidP="00124143"/>
    <w:p w14:paraId="47D6CD4B" w14:textId="14C5F736" w:rsidR="00253E51" w:rsidRPr="00253E51" w:rsidRDefault="00253E51" w:rsidP="00124143">
      <w:r w:rsidRPr="00253E51">
        <w:t>However, it is not just the inappropriateness of the statistical testing</w:t>
      </w:r>
      <w:r w:rsidR="000B32D8">
        <w:t>;</w:t>
      </w:r>
      <w:r w:rsidRPr="00253E51">
        <w:t xml:space="preserve"> there are further issues </w:t>
      </w:r>
      <w:r w:rsidR="000B32D8">
        <w:t>about</w:t>
      </w:r>
      <w:r w:rsidRPr="00253E51">
        <w:t xml:space="preserve"> how the results of statistical analysis are reported.</w:t>
      </w:r>
    </w:p>
    <w:p w14:paraId="27B120C4" w14:textId="77777777" w:rsidR="00253E51" w:rsidRPr="00253E51" w:rsidRDefault="00253E51" w:rsidP="00124143"/>
    <w:p w14:paraId="0ACB4678" w14:textId="77777777" w:rsidR="00253E51" w:rsidRPr="00253E51" w:rsidRDefault="00253E51" w:rsidP="00253E51">
      <w:pPr>
        <w:rPr>
          <w:b/>
          <w:bCs/>
          <w:i/>
          <w:iCs/>
        </w:rPr>
      </w:pPr>
      <w:r w:rsidRPr="00253E51">
        <w:rPr>
          <w:b/>
          <w:bCs/>
          <w:i/>
          <w:iCs/>
        </w:rPr>
        <w:t>Significance test interpretation</w:t>
      </w:r>
    </w:p>
    <w:p w14:paraId="6CF5F6AA" w14:textId="77777777" w:rsidR="000B32D8" w:rsidRDefault="00253E51" w:rsidP="00124143">
      <w:r w:rsidRPr="00253E51">
        <w:t xml:space="preserve">Significance tests, although widely used, have been the subject of critique for decades. The concern, apart from their use in in appropriate </w:t>
      </w:r>
      <w:r w:rsidRPr="00620FE6">
        <w:t>circumstances, is on how the results are interpreted and reported. Significance tests test a null hypothes</w:t>
      </w:r>
      <w:r w:rsidR="000B32D8">
        <w:t>i</w:t>
      </w:r>
      <w:r w:rsidRPr="00620FE6">
        <w:t xml:space="preserve">s, which says that observed differences (between samples or between a sample and an expected outcome) could be caused by chance because there is so much variation in the sample(s) that the populations from which the samples are taken could be the same. So, when that occurs, the conclusion is that there is no </w:t>
      </w:r>
      <w:r w:rsidRPr="00620FE6">
        <w:rPr>
          <w:i/>
          <w:iCs/>
        </w:rPr>
        <w:t>statistical</w:t>
      </w:r>
      <w:r w:rsidRPr="00620FE6">
        <w:t xml:space="preserve"> difference. That is not the same as no </w:t>
      </w:r>
      <w:r w:rsidRPr="00620FE6">
        <w:rPr>
          <w:i/>
          <w:iCs/>
        </w:rPr>
        <w:t>substantive</w:t>
      </w:r>
      <w:r w:rsidRPr="00620FE6">
        <w:t xml:space="preserve"> difference. </w:t>
      </w:r>
    </w:p>
    <w:p w14:paraId="5A14BE9A" w14:textId="77777777" w:rsidR="000B32D8" w:rsidRDefault="000B32D8" w:rsidP="00124143"/>
    <w:p w14:paraId="35225910" w14:textId="17B77B49" w:rsidR="00253E51" w:rsidRPr="00253E51" w:rsidRDefault="00253E51" w:rsidP="00124143">
      <w:r w:rsidRPr="00620FE6">
        <w:t xml:space="preserve">An observed difference between two samples may be </w:t>
      </w:r>
      <w:r w:rsidRPr="00620FE6">
        <w:rPr>
          <w:color w:val="222222"/>
        </w:rPr>
        <w:t>statistically non-significant but that does not ‘prove’ the null hypothesis that there is no difference between the populations. Two issues here: first, statistical analysis is about probabilities. Something that is probably</w:t>
      </w:r>
      <w:r w:rsidRPr="00253E51">
        <w:rPr>
          <w:color w:val="222222"/>
        </w:rPr>
        <w:t xml:space="preserve"> the case is not proof</w:t>
      </w:r>
      <w:r w:rsidR="000B32D8">
        <w:rPr>
          <w:color w:val="222222"/>
        </w:rPr>
        <w:t>;</w:t>
      </w:r>
      <w:r w:rsidRPr="00253E51">
        <w:rPr>
          <w:color w:val="222222"/>
        </w:rPr>
        <w:t xml:space="preserve"> it is only likelihood. Second,</w:t>
      </w:r>
      <w:r w:rsidR="00620FE6">
        <w:t xml:space="preserve"> </w:t>
      </w:r>
      <w:r w:rsidRPr="00253E51">
        <w:t xml:space="preserve">because the statistical analysis shows that </w:t>
      </w:r>
      <w:r w:rsidR="000B32D8">
        <w:t xml:space="preserve">the resultant </w:t>
      </w:r>
      <w:r w:rsidRPr="00253E51">
        <w:t xml:space="preserve">probability value is larger than </w:t>
      </w:r>
      <w:r w:rsidR="000B32D8">
        <w:t xml:space="preserve">a </w:t>
      </w:r>
      <w:r w:rsidRPr="00253E51">
        <w:t>predetermined threshold value (often p=0.05) does not warrant a conclusion that there is no difference. It simply shows that the observed substantive difference is insufficient</w:t>
      </w:r>
      <w:r w:rsidR="000B32D8">
        <w:t xml:space="preserve">, </w:t>
      </w:r>
      <w:r w:rsidR="000B32D8" w:rsidRPr="00253E51">
        <w:t>given the data derived from the sample (notably the variance)</w:t>
      </w:r>
      <w:r w:rsidR="000B32D8">
        <w:t xml:space="preserve">, </w:t>
      </w:r>
      <w:r w:rsidRPr="00253E51">
        <w:t xml:space="preserve">to </w:t>
      </w:r>
      <w:r w:rsidR="00620FE6">
        <w:t>assert</w:t>
      </w:r>
      <w:r w:rsidRPr="00253E51">
        <w:t xml:space="preserve"> that there probably is a difference. </w:t>
      </w:r>
      <w:r w:rsidR="00620FE6">
        <w:t xml:space="preserve">That is not the same as </w:t>
      </w:r>
      <w:r w:rsidRPr="00253E51">
        <w:t xml:space="preserve">categorically </w:t>
      </w:r>
      <w:r w:rsidR="000B32D8">
        <w:t xml:space="preserve">asserting </w:t>
      </w:r>
      <w:r w:rsidRPr="00253E51">
        <w:t>that there is ‘no difference’ or ‘no association’. The substantive difference may be quite clear and this should not be ignored</w:t>
      </w:r>
      <w:r w:rsidR="000B32D8">
        <w:t xml:space="preserve"> even if available data suggests no statistically significant difference</w:t>
      </w:r>
      <w:r w:rsidRPr="00253E51">
        <w:t xml:space="preserve">. </w:t>
      </w:r>
    </w:p>
    <w:p w14:paraId="0224F8BE" w14:textId="77777777" w:rsidR="00253E51" w:rsidRPr="00253E51" w:rsidRDefault="00253E51" w:rsidP="00124143"/>
    <w:p w14:paraId="55197932" w14:textId="2ADB105E" w:rsidR="00124143" w:rsidRPr="00253E51" w:rsidRDefault="00124143" w:rsidP="00124143">
      <w:pPr>
        <w:rPr>
          <w:b/>
          <w:bCs/>
          <w:i/>
          <w:iCs/>
        </w:rPr>
      </w:pPr>
      <w:r w:rsidRPr="00253E51">
        <w:rPr>
          <w:b/>
          <w:bCs/>
          <w:i/>
          <w:iCs/>
        </w:rPr>
        <w:t>Correlation and causality</w:t>
      </w:r>
    </w:p>
    <w:p w14:paraId="4D4B692D" w14:textId="7FD2E12B" w:rsidR="00124143" w:rsidRDefault="00124143" w:rsidP="00124143">
      <w:r w:rsidRPr="00253E51">
        <w:t xml:space="preserve">Confusing correlation with causality is a long-standing issue. </w:t>
      </w:r>
      <w:r w:rsidR="00253E51" w:rsidRPr="00253E51">
        <w:t xml:space="preserve">Correlation shows that as X changes so does Y. But that is not the same as X causes Y. (Maybe Z ‘causes’ the change in both X and Y?) </w:t>
      </w:r>
      <w:r w:rsidRPr="00253E51">
        <w:t xml:space="preserve">Blatant disregard for the difference </w:t>
      </w:r>
      <w:r w:rsidR="00253E51" w:rsidRPr="00253E51">
        <w:t xml:space="preserve">between correlation and cause </w:t>
      </w:r>
      <w:r w:rsidRPr="00253E51">
        <w:t>does not occur often but a shift tends to occur in explications of observed correlation when the results are summed</w:t>
      </w:r>
      <w:r w:rsidR="00253E51" w:rsidRPr="00253E51">
        <w:t xml:space="preserve"> up</w:t>
      </w:r>
      <w:r w:rsidRPr="00253E51">
        <w:t xml:space="preserve">. Not infrequently, the results are rehearsed </w:t>
      </w:r>
      <w:r w:rsidR="00A91BAF">
        <w:t xml:space="preserve">in conclusions </w:t>
      </w:r>
      <w:r w:rsidRPr="00253E51">
        <w:t>implying the correlation indicates that X ‘impacts’ on Y, thus reintroducing the causal link by the back door.</w:t>
      </w:r>
    </w:p>
    <w:p w14:paraId="69F9E65E" w14:textId="77777777" w:rsidR="000B32D8" w:rsidRDefault="000B32D8" w:rsidP="00124143"/>
    <w:p w14:paraId="43C0AA54" w14:textId="1DC719CD" w:rsidR="000B32D8" w:rsidRPr="00253E51" w:rsidRDefault="000B32D8" w:rsidP="00124143">
      <w:r>
        <w:lastRenderedPageBreak/>
        <w:t xml:space="preserve">There are other issues with presentation of statistics but, in essence, they all come down to an overemphasis on the numbers and an overstatement of the meaning of the numerical analysis.  </w:t>
      </w:r>
    </w:p>
    <w:p w14:paraId="3A7D2B52" w14:textId="77777777" w:rsidR="007732F0" w:rsidRPr="00253E51" w:rsidRDefault="007732F0" w:rsidP="00E7164B"/>
    <w:p w14:paraId="2AD348F8" w14:textId="750156F7" w:rsidR="002B5CF9" w:rsidRPr="00620FE6" w:rsidRDefault="002B5CF9" w:rsidP="00E7164B">
      <w:pPr>
        <w:rPr>
          <w:b/>
          <w:bCs/>
          <w:color w:val="000000" w:themeColor="text1"/>
        </w:rPr>
      </w:pPr>
      <w:r w:rsidRPr="00620FE6">
        <w:rPr>
          <w:b/>
          <w:bCs/>
          <w:color w:val="000000" w:themeColor="text1"/>
        </w:rPr>
        <w:t xml:space="preserve">Conclusion </w:t>
      </w:r>
    </w:p>
    <w:p w14:paraId="73588829" w14:textId="3140C118" w:rsidR="000B32D8" w:rsidRDefault="00090CA3" w:rsidP="00124143">
      <w:r w:rsidRPr="00253E51">
        <w:t xml:space="preserve">In short, statistics are not </w:t>
      </w:r>
      <w:r w:rsidRPr="000B32D8">
        <w:t xml:space="preserve">what they seem. They are not objective nor truthful and they are only ‘scientific’ if science is </w:t>
      </w:r>
      <w:r w:rsidRPr="000B32D8">
        <w:rPr>
          <w:color w:val="000000" w:themeColor="text1"/>
        </w:rPr>
        <w:t>defined</w:t>
      </w:r>
      <w:r w:rsidR="009D5D18" w:rsidRPr="000B32D8">
        <w:rPr>
          <w:color w:val="000000" w:themeColor="text1"/>
        </w:rPr>
        <w:t xml:space="preserve"> narrowly by reference to numerical inference. </w:t>
      </w:r>
      <w:r w:rsidRPr="000B32D8">
        <w:rPr>
          <w:color w:val="000000" w:themeColor="text1"/>
        </w:rPr>
        <w:t xml:space="preserve">Statistics don’t </w:t>
      </w:r>
      <w:r w:rsidRPr="000B32D8">
        <w:rPr>
          <w:i/>
          <w:iCs/>
          <w:color w:val="000000" w:themeColor="text1"/>
        </w:rPr>
        <w:t>tell</w:t>
      </w:r>
      <w:r w:rsidRPr="000B32D8">
        <w:rPr>
          <w:color w:val="000000" w:themeColor="text1"/>
        </w:rPr>
        <w:t xml:space="preserve"> you anything</w:t>
      </w:r>
      <w:r w:rsidR="009D5D18" w:rsidRPr="000B32D8">
        <w:rPr>
          <w:color w:val="000000" w:themeColor="text1"/>
        </w:rPr>
        <w:t>;</w:t>
      </w:r>
      <w:r w:rsidRPr="000B32D8">
        <w:rPr>
          <w:color w:val="000000" w:themeColor="text1"/>
        </w:rPr>
        <w:t xml:space="preserve"> they have to be interpreted, they are framed within hypotheses, which themselves are underpinned by theoretical presuppositions, they are not ‘</w:t>
      </w:r>
      <w:proofErr w:type="gramStart"/>
      <w:r w:rsidRPr="000B32D8">
        <w:rPr>
          <w:color w:val="000000" w:themeColor="text1"/>
        </w:rPr>
        <w:t>facts’</w:t>
      </w:r>
      <w:proofErr w:type="gramEnd"/>
      <w:r w:rsidR="00124143" w:rsidRPr="000B32D8">
        <w:rPr>
          <w:color w:val="000000" w:themeColor="text1"/>
        </w:rPr>
        <w:t>. (</w:t>
      </w:r>
      <w:r w:rsidR="00620FE6" w:rsidRPr="000B32D8">
        <w:rPr>
          <w:rStyle w:val="body"/>
          <w:color w:val="000000" w:themeColor="text1"/>
        </w:rPr>
        <w:t>A ‘f</w:t>
      </w:r>
      <w:r w:rsidR="00124143" w:rsidRPr="000B32D8">
        <w:rPr>
          <w:rStyle w:val="body"/>
          <w:color w:val="000000" w:themeColor="text1"/>
        </w:rPr>
        <w:t>act</w:t>
      </w:r>
      <w:r w:rsidR="00A91BAF">
        <w:rPr>
          <w:rStyle w:val="body"/>
          <w:color w:val="000000" w:themeColor="text1"/>
        </w:rPr>
        <w:t>’</w:t>
      </w:r>
      <w:r w:rsidR="00124143" w:rsidRPr="000B32D8">
        <w:rPr>
          <w:rStyle w:val="body"/>
          <w:color w:val="000000" w:themeColor="text1"/>
        </w:rPr>
        <w:t xml:space="preserve"> is </w:t>
      </w:r>
      <w:r w:rsidR="00620FE6" w:rsidRPr="000B32D8">
        <w:rPr>
          <w:rStyle w:val="body"/>
          <w:color w:val="000000" w:themeColor="text1"/>
        </w:rPr>
        <w:t>not</w:t>
      </w:r>
      <w:r w:rsidR="00124143" w:rsidRPr="000B32D8">
        <w:rPr>
          <w:rStyle w:val="body"/>
          <w:color w:val="000000" w:themeColor="text1"/>
        </w:rPr>
        <w:t xml:space="preserve"> incontrovertible and self-evident. </w:t>
      </w:r>
      <w:r w:rsidR="00620FE6" w:rsidRPr="000B32D8">
        <w:rPr>
          <w:rStyle w:val="body"/>
          <w:color w:val="000000" w:themeColor="text1"/>
        </w:rPr>
        <w:t>A</w:t>
      </w:r>
      <w:r w:rsidR="00124143" w:rsidRPr="000B32D8">
        <w:rPr>
          <w:rStyle w:val="body"/>
          <w:color w:val="000000" w:themeColor="text1"/>
        </w:rPr>
        <w:t xml:space="preserve"> </w:t>
      </w:r>
      <w:r w:rsidR="00620FE6" w:rsidRPr="000B32D8">
        <w:rPr>
          <w:rStyle w:val="body"/>
          <w:color w:val="000000" w:themeColor="text1"/>
        </w:rPr>
        <w:t>‘</w:t>
      </w:r>
      <w:r w:rsidR="00124143" w:rsidRPr="000B32D8">
        <w:rPr>
          <w:rStyle w:val="body"/>
          <w:color w:val="000000" w:themeColor="text1"/>
        </w:rPr>
        <w:t>fact</w:t>
      </w:r>
      <w:r w:rsidR="00620FE6" w:rsidRPr="000B32D8">
        <w:rPr>
          <w:rStyle w:val="body"/>
          <w:color w:val="000000" w:themeColor="text1"/>
        </w:rPr>
        <w:t>’</w:t>
      </w:r>
      <w:r w:rsidR="00124143" w:rsidRPr="000B32D8">
        <w:rPr>
          <w:rStyle w:val="body"/>
          <w:color w:val="000000" w:themeColor="text1"/>
        </w:rPr>
        <w:t xml:space="preserve"> </w:t>
      </w:r>
      <w:r w:rsidR="00620FE6" w:rsidRPr="000B32D8">
        <w:rPr>
          <w:rStyle w:val="body"/>
          <w:color w:val="000000" w:themeColor="text1"/>
        </w:rPr>
        <w:t>depends</w:t>
      </w:r>
      <w:r w:rsidR="00124143" w:rsidRPr="000B32D8">
        <w:rPr>
          <w:rStyle w:val="body"/>
          <w:color w:val="000000" w:themeColor="text1"/>
        </w:rPr>
        <w:t xml:space="preserve"> </w:t>
      </w:r>
      <w:r w:rsidR="00620FE6" w:rsidRPr="000B32D8">
        <w:rPr>
          <w:rStyle w:val="body"/>
          <w:color w:val="000000" w:themeColor="text1"/>
        </w:rPr>
        <w:t xml:space="preserve">on </w:t>
      </w:r>
      <w:r w:rsidR="00124143" w:rsidRPr="000B32D8">
        <w:rPr>
          <w:rStyle w:val="body"/>
          <w:color w:val="000000" w:themeColor="text1"/>
        </w:rPr>
        <w:t xml:space="preserve">a theoretical context. Change the theory and the ‘fact’ withers away </w:t>
      </w:r>
      <w:r w:rsidR="00124143" w:rsidRPr="000B32D8">
        <w:rPr>
          <w:color w:val="000000" w:themeColor="text1"/>
        </w:rPr>
        <w:t>(</w:t>
      </w:r>
      <w:r w:rsidR="000B32D8" w:rsidRPr="000B32D8">
        <w:rPr>
          <w:color w:val="000000" w:themeColor="text1"/>
        </w:rPr>
        <w:t xml:space="preserve">Chalmers, 1982; </w:t>
      </w:r>
      <w:r w:rsidR="00124143" w:rsidRPr="000B32D8">
        <w:rPr>
          <w:color w:val="000000" w:themeColor="text1"/>
        </w:rPr>
        <w:t>Harvey 2012–2024</w:t>
      </w:r>
      <w:r w:rsidR="000B32D8" w:rsidRPr="000B32D8">
        <w:rPr>
          <w:color w:val="000000" w:themeColor="text1"/>
        </w:rPr>
        <w:t>c</w:t>
      </w:r>
      <w:r w:rsidR="00124143" w:rsidRPr="000B32D8">
        <w:t>; Harvey 2012–2024</w:t>
      </w:r>
      <w:r w:rsidR="000B32D8" w:rsidRPr="000B32D8">
        <w:t>d</w:t>
      </w:r>
      <w:r w:rsidR="00124143" w:rsidRPr="000B32D8">
        <w:t>))</w:t>
      </w:r>
      <w:r w:rsidR="00620FE6" w:rsidRPr="000B32D8">
        <w:t xml:space="preserve">. </w:t>
      </w:r>
    </w:p>
    <w:p w14:paraId="2ADE6751" w14:textId="77777777" w:rsidR="000B32D8" w:rsidRDefault="000B32D8" w:rsidP="00124143"/>
    <w:p w14:paraId="513E94B0" w14:textId="266C7C04" w:rsidR="00124143" w:rsidRPr="000B32D8" w:rsidRDefault="00620FE6" w:rsidP="00124143">
      <w:r w:rsidRPr="000B32D8">
        <w:t xml:space="preserve">Statistical analysis can be useful but they are by no means definitive and in many cases are misleading or obstructive because the statistics take over from the conceptual argument. </w:t>
      </w:r>
    </w:p>
    <w:p w14:paraId="60119C18" w14:textId="77777777" w:rsidR="00620FE6" w:rsidRPr="000B32D8" w:rsidRDefault="00620FE6" w:rsidP="00124143"/>
    <w:p w14:paraId="3700B7D7" w14:textId="0BAA0BE7" w:rsidR="00620FE6" w:rsidRPr="00253E51" w:rsidRDefault="00620FE6" w:rsidP="00124143">
      <w:pPr>
        <w:rPr>
          <w:color w:val="000000"/>
        </w:rPr>
      </w:pPr>
      <w:r w:rsidRPr="000B32D8">
        <w:t>So don’t be deceived by numbers, don’t be taken in by them</w:t>
      </w:r>
      <w:r>
        <w:t xml:space="preserve">. Don’t assume that they </w:t>
      </w:r>
      <w:proofErr w:type="gramStart"/>
      <w:r>
        <w:t>actually show</w:t>
      </w:r>
      <w:proofErr w:type="gramEnd"/>
      <w:r>
        <w:t xml:space="preserve"> what they purport to demonstrate. The statistical analysis may aid understanding but just because a concept is quantified doesn’t mean it is valid. Don’t ever assume that statistics in social science prove anything. Take a close look at the statistical analysis but, more importantly, explore whether the source of the numbers is sound: is the operationalisation sensible or convincing? Is the sample viable or appropriate for statistical analysis? Does the statistical analysis reflect the scale of the data? Are the numbers being analysed conceptually detached from their origins? Have the results been interpreted in a non-misleading manner?</w:t>
      </w:r>
    </w:p>
    <w:p w14:paraId="68DAF263" w14:textId="77777777" w:rsidR="00124143" w:rsidRPr="00253E51" w:rsidRDefault="00124143" w:rsidP="00124143">
      <w:pPr>
        <w:rPr>
          <w:strike/>
        </w:rPr>
      </w:pPr>
    </w:p>
    <w:p w14:paraId="6C7C518E" w14:textId="213239FB" w:rsidR="00253E51" w:rsidRPr="000B32D8" w:rsidRDefault="000B32D8" w:rsidP="00E7164B">
      <w:pPr>
        <w:rPr>
          <w:b/>
          <w:bCs/>
        </w:rPr>
      </w:pPr>
      <w:r w:rsidRPr="000B32D8">
        <w:rPr>
          <w:b/>
          <w:bCs/>
        </w:rPr>
        <w:t>References</w:t>
      </w:r>
    </w:p>
    <w:p w14:paraId="26C0DBF2" w14:textId="6A02FE5A" w:rsidR="00620FE6" w:rsidRPr="00620FE6" w:rsidRDefault="00620FE6" w:rsidP="00620FE6">
      <w:pPr>
        <w:rPr>
          <w:rFonts w:ascii="Calibri" w:hAnsi="Calibri" w:cs="Calibri"/>
          <w:color w:val="000000" w:themeColor="text1"/>
          <w:u w:val="single"/>
        </w:rPr>
      </w:pPr>
      <w:proofErr w:type="spellStart"/>
      <w:r w:rsidRPr="00620FE6">
        <w:rPr>
          <w:color w:val="000000" w:themeColor="text1"/>
        </w:rPr>
        <w:t>Blauw</w:t>
      </w:r>
      <w:proofErr w:type="spellEnd"/>
      <w:r w:rsidRPr="00620FE6">
        <w:rPr>
          <w:color w:val="000000" w:themeColor="text1"/>
        </w:rPr>
        <w:t xml:space="preserve">. S., 2020, </w:t>
      </w:r>
      <w:r w:rsidRPr="00620FE6">
        <w:rPr>
          <w:i/>
          <w:iCs/>
          <w:color w:val="000000" w:themeColor="text1"/>
        </w:rPr>
        <w:t>The Number Bias: How numbers lead and mislead us</w:t>
      </w:r>
      <w:r w:rsidRPr="00620FE6">
        <w:rPr>
          <w:color w:val="000000" w:themeColor="text1"/>
        </w:rPr>
        <w:t xml:space="preserve"> (London, Sceptre)</w:t>
      </w:r>
      <w:r w:rsidRPr="00620FE6">
        <w:rPr>
          <w:rFonts w:ascii="Calibri" w:hAnsi="Calibri" w:cs="Calibri"/>
          <w:color w:val="000000" w:themeColor="text1"/>
          <w:u w:val="single"/>
        </w:rPr>
        <w:t>.</w:t>
      </w:r>
    </w:p>
    <w:p w14:paraId="268B141C" w14:textId="187DAC80" w:rsidR="00253E51" w:rsidRPr="00620FE6" w:rsidRDefault="00253E51" w:rsidP="00620FE6">
      <w:pPr>
        <w:ind w:left="142" w:hanging="142"/>
        <w:rPr>
          <w:color w:val="000000" w:themeColor="text1"/>
        </w:rPr>
      </w:pPr>
      <w:proofErr w:type="spellStart"/>
      <w:r w:rsidRPr="00620FE6">
        <w:rPr>
          <w:color w:val="000000" w:themeColor="text1"/>
        </w:rPr>
        <w:t>Bukodi</w:t>
      </w:r>
      <w:proofErr w:type="spellEnd"/>
      <w:r w:rsidRPr="00620FE6">
        <w:rPr>
          <w:color w:val="000000" w:themeColor="text1"/>
        </w:rPr>
        <w:t>, E.,</w:t>
      </w:r>
      <w:r w:rsidRPr="00620FE6">
        <w:rPr>
          <w:rStyle w:val="apple-converted-space"/>
          <w:i/>
          <w:iCs/>
          <w:color w:val="000000" w:themeColor="text1"/>
        </w:rPr>
        <w:t xml:space="preserve"> </w:t>
      </w:r>
      <w:r w:rsidRPr="00620FE6">
        <w:rPr>
          <w:i/>
          <w:iCs/>
          <w:color w:val="000000" w:themeColor="text1"/>
        </w:rPr>
        <w:t>et al</w:t>
      </w:r>
      <w:r w:rsidRPr="00620FE6">
        <w:rPr>
          <w:color w:val="000000" w:themeColor="text1"/>
        </w:rPr>
        <w:t xml:space="preserve">., undated, ‘Social inequalities in educational attainment’, </w:t>
      </w:r>
      <w:r w:rsidR="00620FE6" w:rsidRPr="00620FE6">
        <w:rPr>
          <w:color w:val="000000" w:themeColor="text1"/>
        </w:rPr>
        <w:t>originally</w:t>
      </w:r>
      <w:r w:rsidRPr="00620FE6">
        <w:rPr>
          <w:color w:val="000000" w:themeColor="text1"/>
        </w:rPr>
        <w:t xml:space="preserve"> at </w:t>
      </w:r>
      <w:hyperlink r:id="rId5" w:history="1">
        <w:r w:rsidR="00620FE6" w:rsidRPr="00620FE6">
          <w:rPr>
            <w:rStyle w:val="Hyperlink"/>
          </w:rPr>
          <w:t>http://www.oisp.ox.ac.uk/res/education-and-social-policy/social-inequalities-in-educational-attainment.html</w:t>
        </w:r>
      </w:hyperlink>
      <w:r w:rsidR="00620FE6" w:rsidRPr="00620FE6">
        <w:rPr>
          <w:color w:val="000000" w:themeColor="text1"/>
        </w:rPr>
        <w:t xml:space="preserve"> (</w:t>
      </w:r>
      <w:r w:rsidRPr="00620FE6">
        <w:rPr>
          <w:color w:val="000000" w:themeColor="text1"/>
        </w:rPr>
        <w:t>accessed 24 January 2013, no</w:t>
      </w:r>
      <w:r w:rsidR="00620FE6" w:rsidRPr="00620FE6">
        <w:rPr>
          <w:color w:val="000000" w:themeColor="text1"/>
        </w:rPr>
        <w:t xml:space="preserve"> longer online)</w:t>
      </w:r>
      <w:r w:rsidRPr="00620FE6">
        <w:rPr>
          <w:color w:val="000000" w:themeColor="text1"/>
        </w:rPr>
        <w:t>.</w:t>
      </w:r>
    </w:p>
    <w:p w14:paraId="3985C9A4" w14:textId="77777777" w:rsidR="00253E51" w:rsidRDefault="00253E51" w:rsidP="00620FE6">
      <w:pPr>
        <w:autoSpaceDE w:val="0"/>
        <w:autoSpaceDN w:val="0"/>
        <w:adjustRightInd w:val="0"/>
        <w:ind w:left="142" w:hanging="142"/>
        <w:rPr>
          <w:color w:val="000000"/>
        </w:rPr>
      </w:pPr>
      <w:proofErr w:type="spellStart"/>
      <w:r w:rsidRPr="00620FE6">
        <w:rPr>
          <w:color w:val="000000"/>
        </w:rPr>
        <w:t>Carifio</w:t>
      </w:r>
      <w:proofErr w:type="spellEnd"/>
      <w:r w:rsidRPr="00620FE6">
        <w:rPr>
          <w:color w:val="000000"/>
        </w:rPr>
        <w:t xml:space="preserve">, J. &amp; Perla, R.J., </w:t>
      </w:r>
      <w:r w:rsidRPr="00620FE6">
        <w:rPr>
          <w:color w:val="000080"/>
        </w:rPr>
        <w:t>2007</w:t>
      </w:r>
      <w:r w:rsidRPr="00620FE6">
        <w:rPr>
          <w:color w:val="000000"/>
        </w:rPr>
        <w:t xml:space="preserve">, ‘Ten common misunderstandings, misconceptions, persistent myths and urban legends about Likert scales and Likert response formats and their antidotes’, </w:t>
      </w:r>
      <w:r w:rsidRPr="00620FE6">
        <w:rPr>
          <w:i/>
          <w:iCs/>
          <w:color w:val="000000"/>
        </w:rPr>
        <w:t>Journal of Social Sciences</w:t>
      </w:r>
      <w:r w:rsidRPr="00620FE6">
        <w:rPr>
          <w:color w:val="000000"/>
        </w:rPr>
        <w:t>, 3(3), pp. 106–16.</w:t>
      </w:r>
    </w:p>
    <w:p w14:paraId="4684128F" w14:textId="2E7FCAC5" w:rsidR="000B32D8" w:rsidRPr="000B32D8" w:rsidRDefault="000B32D8" w:rsidP="00620FE6">
      <w:pPr>
        <w:autoSpaceDE w:val="0"/>
        <w:autoSpaceDN w:val="0"/>
        <w:adjustRightInd w:val="0"/>
        <w:ind w:left="142" w:hanging="142"/>
        <w:rPr>
          <w:color w:val="000000" w:themeColor="text1"/>
        </w:rPr>
      </w:pPr>
      <w:r>
        <w:rPr>
          <w:rFonts w:ascii="Times" w:hAnsi="Times"/>
          <w:color w:val="000000"/>
        </w:rPr>
        <w:t>Chalmers, A.F., 1982,</w:t>
      </w:r>
      <w:r>
        <w:rPr>
          <w:rStyle w:val="apple-converted-space"/>
          <w:rFonts w:ascii="Times" w:hAnsi="Times"/>
          <w:color w:val="000000"/>
        </w:rPr>
        <w:t xml:space="preserve"> </w:t>
      </w:r>
      <w:r>
        <w:rPr>
          <w:rStyle w:val="Emphasis"/>
          <w:rFonts w:ascii="Times" w:hAnsi="Times"/>
          <w:color w:val="000000"/>
        </w:rPr>
        <w:t>What Is This Thing Called Science</w:t>
      </w:r>
      <w:r>
        <w:rPr>
          <w:rFonts w:ascii="Times" w:hAnsi="Times"/>
          <w:color w:val="000000"/>
        </w:rPr>
        <w:t xml:space="preserve"> (Milton Keynes, Open University </w:t>
      </w:r>
      <w:r w:rsidRPr="000B32D8">
        <w:rPr>
          <w:rFonts w:ascii="Times" w:hAnsi="Times"/>
          <w:color w:val="000000" w:themeColor="text1"/>
        </w:rPr>
        <w:t>Press).</w:t>
      </w:r>
    </w:p>
    <w:p w14:paraId="60739950" w14:textId="07DA5769" w:rsidR="00253E51" w:rsidRPr="000B32D8" w:rsidRDefault="00253E51" w:rsidP="00620FE6">
      <w:pPr>
        <w:ind w:left="142" w:hanging="142"/>
        <w:rPr>
          <w:rFonts w:ascii="Times" w:hAnsi="Times"/>
          <w:color w:val="000000" w:themeColor="text1"/>
        </w:rPr>
      </w:pPr>
      <w:r w:rsidRPr="000B32D8">
        <w:rPr>
          <w:rFonts w:ascii="Times" w:hAnsi="Times"/>
          <w:color w:val="000000" w:themeColor="text1"/>
        </w:rPr>
        <w:t>Harvey, L., 2003, ‘Scrap that student survey now’,</w:t>
      </w:r>
      <w:r w:rsidRPr="000B32D8">
        <w:rPr>
          <w:rStyle w:val="apple-converted-space"/>
          <w:rFonts w:ascii="Times" w:hAnsi="Times"/>
          <w:color w:val="000000" w:themeColor="text1"/>
        </w:rPr>
        <w:t xml:space="preserve"> </w:t>
      </w:r>
      <w:r w:rsidRPr="000B32D8">
        <w:rPr>
          <w:rFonts w:ascii="Times" w:hAnsi="Times"/>
          <w:i/>
          <w:iCs/>
          <w:color w:val="000000" w:themeColor="text1"/>
        </w:rPr>
        <w:t>Times Higher Education</w:t>
      </w:r>
      <w:r w:rsidRPr="000B32D8">
        <w:rPr>
          <w:rFonts w:ascii="Times" w:hAnsi="Times"/>
          <w:color w:val="000000" w:themeColor="text1"/>
        </w:rPr>
        <w:t>, 12 December 2003. Available at</w:t>
      </w:r>
      <w:r w:rsidRPr="000B32D8">
        <w:rPr>
          <w:rStyle w:val="apple-converted-space"/>
          <w:rFonts w:ascii="Times" w:hAnsi="Times"/>
          <w:color w:val="000000" w:themeColor="text1"/>
        </w:rPr>
        <w:t xml:space="preserve"> </w:t>
      </w:r>
      <w:hyperlink r:id="rId6" w:tgtFrame="_blank" w:history="1">
        <w:r w:rsidRPr="000B32D8">
          <w:rPr>
            <w:rStyle w:val="Hyperlink"/>
            <w:rFonts w:ascii="Times" w:hAnsi="Times"/>
            <w:color w:val="000000" w:themeColor="text1"/>
          </w:rPr>
          <w:t>http://www.timeshighereducation.co.uk/story.asp?storyCode=181752&amp;sectioncode=26</w:t>
        </w:r>
      </w:hyperlink>
      <w:r w:rsidRPr="000B32D8">
        <w:rPr>
          <w:rFonts w:ascii="Times" w:hAnsi="Times"/>
          <w:color w:val="000000" w:themeColor="text1"/>
        </w:rPr>
        <w:t>, (accessed 4 January 2024).</w:t>
      </w:r>
    </w:p>
    <w:p w14:paraId="0A2A0706" w14:textId="3C27FB77" w:rsidR="00253E51" w:rsidRPr="000B32D8" w:rsidRDefault="00253E51" w:rsidP="00620FE6">
      <w:pPr>
        <w:ind w:left="142" w:hanging="142"/>
        <w:rPr>
          <w:color w:val="000000" w:themeColor="text1"/>
        </w:rPr>
      </w:pPr>
      <w:r w:rsidRPr="000B32D8">
        <w:rPr>
          <w:color w:val="000000" w:themeColor="text1"/>
        </w:rPr>
        <w:t>Harvey, L., 2012–24</w:t>
      </w:r>
      <w:r w:rsidR="000B32D8" w:rsidRPr="000B32D8">
        <w:rPr>
          <w:color w:val="000000" w:themeColor="text1"/>
        </w:rPr>
        <w:t>a</w:t>
      </w:r>
      <w:r w:rsidRPr="000B32D8">
        <w:rPr>
          <w:color w:val="000000" w:themeColor="text1"/>
        </w:rPr>
        <w:t xml:space="preserve">, </w:t>
      </w:r>
      <w:r w:rsidRPr="000B32D8">
        <w:rPr>
          <w:i/>
          <w:iCs/>
          <w:color w:val="000000" w:themeColor="text1"/>
        </w:rPr>
        <w:t>Social Research Glossary,</w:t>
      </w:r>
      <w:r w:rsidRPr="000B32D8">
        <w:rPr>
          <w:color w:val="000000" w:themeColor="text1"/>
        </w:rPr>
        <w:t xml:space="preserve"> ‘Operationalisation’. Available at </w:t>
      </w:r>
      <w:hyperlink r:id="rId7" w:history="1">
        <w:r w:rsidRPr="000B32D8">
          <w:rPr>
            <w:rStyle w:val="Hyperlink"/>
            <w:color w:val="000000" w:themeColor="text1"/>
          </w:rPr>
          <w:t>http://www.qualityresearchinternational.com/socialresearch/operationalisation.htm</w:t>
        </w:r>
      </w:hyperlink>
      <w:r w:rsidRPr="000B32D8">
        <w:rPr>
          <w:color w:val="000000" w:themeColor="text1"/>
        </w:rPr>
        <w:t xml:space="preserve"> </w:t>
      </w:r>
      <w:r w:rsidRPr="000B32D8">
        <w:rPr>
          <w:rFonts w:ascii="Times" w:hAnsi="Times"/>
          <w:color w:val="000000" w:themeColor="text1"/>
        </w:rPr>
        <w:t>(accessed 4 January 2024)</w:t>
      </w:r>
      <w:r w:rsidRPr="000B32D8">
        <w:rPr>
          <w:color w:val="000000" w:themeColor="text1"/>
        </w:rPr>
        <w:t>.</w:t>
      </w:r>
    </w:p>
    <w:p w14:paraId="1732AED2" w14:textId="1C9B016D" w:rsidR="000B32D8" w:rsidRPr="000B32D8" w:rsidRDefault="000B32D8" w:rsidP="000B32D8">
      <w:pPr>
        <w:ind w:left="142" w:hanging="142"/>
        <w:rPr>
          <w:color w:val="000000" w:themeColor="text1"/>
        </w:rPr>
      </w:pPr>
      <w:r w:rsidRPr="000B32D8">
        <w:rPr>
          <w:rStyle w:val="msonormal1"/>
          <w:color w:val="000000" w:themeColor="text1"/>
        </w:rPr>
        <w:t xml:space="preserve">Harvey 2012–24b </w:t>
      </w:r>
      <w:r w:rsidRPr="000B32D8">
        <w:rPr>
          <w:i/>
          <w:iCs/>
          <w:color w:val="000000" w:themeColor="text1"/>
        </w:rPr>
        <w:t>Social Research Glossary,</w:t>
      </w:r>
      <w:r w:rsidRPr="000B32D8">
        <w:rPr>
          <w:color w:val="000000" w:themeColor="text1"/>
        </w:rPr>
        <w:t xml:space="preserve"> ‘</w:t>
      </w:r>
      <w:r w:rsidRPr="000B32D8">
        <w:rPr>
          <w:rStyle w:val="msonormal1"/>
          <w:color w:val="000000" w:themeColor="text1"/>
        </w:rPr>
        <w:t xml:space="preserve">Interchangeability of </w:t>
      </w:r>
      <w:proofErr w:type="gramStart"/>
      <w:r w:rsidRPr="000B32D8">
        <w:rPr>
          <w:rStyle w:val="msonormal1"/>
          <w:color w:val="000000" w:themeColor="text1"/>
        </w:rPr>
        <w:t>indicators</w:t>
      </w:r>
      <w:r w:rsidRPr="000B32D8">
        <w:rPr>
          <w:color w:val="000000" w:themeColor="text1"/>
        </w:rPr>
        <w:t>’</w:t>
      </w:r>
      <w:proofErr w:type="gramEnd"/>
      <w:r w:rsidRPr="000B32D8">
        <w:rPr>
          <w:color w:val="000000" w:themeColor="text1"/>
        </w:rPr>
        <w:t xml:space="preserve">. Available at </w:t>
      </w:r>
      <w:r w:rsidRPr="000B32D8">
        <w:rPr>
          <w:rStyle w:val="msonormal1"/>
          <w:color w:val="000000" w:themeColor="text1"/>
        </w:rPr>
        <w:t>http://www.qualityresearchinternational.com/socialresearch/interchangeabilityofindicators.htm</w:t>
      </w:r>
      <w:r w:rsidRPr="000B32D8">
        <w:rPr>
          <w:color w:val="000000" w:themeColor="text1"/>
        </w:rPr>
        <w:t xml:space="preserve"> </w:t>
      </w:r>
      <w:r w:rsidRPr="000B32D8">
        <w:rPr>
          <w:rFonts w:ascii="Times" w:hAnsi="Times"/>
          <w:color w:val="000000" w:themeColor="text1"/>
        </w:rPr>
        <w:t>(accessed 4 January 2024)</w:t>
      </w:r>
      <w:r w:rsidRPr="000B32D8">
        <w:rPr>
          <w:color w:val="000000" w:themeColor="text1"/>
        </w:rPr>
        <w:t>.</w:t>
      </w:r>
    </w:p>
    <w:p w14:paraId="50EDE0E5" w14:textId="6AAAD572" w:rsidR="00253E51" w:rsidRPr="000B32D8" w:rsidRDefault="00253E51" w:rsidP="00620FE6">
      <w:pPr>
        <w:ind w:left="142" w:hanging="142"/>
        <w:rPr>
          <w:rFonts w:ascii="Times" w:hAnsi="Times"/>
          <w:color w:val="000000" w:themeColor="text1"/>
        </w:rPr>
      </w:pPr>
      <w:r w:rsidRPr="000B32D8">
        <w:rPr>
          <w:color w:val="000000" w:themeColor="text1"/>
        </w:rPr>
        <w:t xml:space="preserve">Harvey, L., </w:t>
      </w:r>
      <w:r w:rsidRPr="000B32D8">
        <w:rPr>
          <w:rStyle w:val="msonormal1"/>
          <w:color w:val="000000" w:themeColor="text1"/>
        </w:rPr>
        <w:t>2012–24</w:t>
      </w:r>
      <w:r w:rsidR="000B32D8" w:rsidRPr="000B32D8">
        <w:rPr>
          <w:rStyle w:val="msonormal1"/>
          <w:color w:val="000000" w:themeColor="text1"/>
        </w:rPr>
        <w:t>c</w:t>
      </w:r>
      <w:r w:rsidRPr="000B32D8">
        <w:rPr>
          <w:color w:val="000000" w:themeColor="text1"/>
        </w:rPr>
        <w:t xml:space="preserve">, </w:t>
      </w:r>
      <w:r w:rsidRPr="000B32D8">
        <w:rPr>
          <w:i/>
          <w:iCs/>
          <w:color w:val="000000" w:themeColor="text1"/>
        </w:rPr>
        <w:t>Social Research Glossary</w:t>
      </w:r>
      <w:r w:rsidRPr="000B32D8">
        <w:rPr>
          <w:color w:val="000000" w:themeColor="text1"/>
        </w:rPr>
        <w:t xml:space="preserve">, ‘Theory-laden observation’. Available at </w:t>
      </w:r>
      <w:hyperlink r:id="rId8" w:history="1">
        <w:r w:rsidRPr="000B32D8">
          <w:rPr>
            <w:rStyle w:val="Hyperlink"/>
            <w:color w:val="000000" w:themeColor="text1"/>
          </w:rPr>
          <w:t>http://www.qualityresearchinternational.com/socialresearch/theoryladen.htm</w:t>
        </w:r>
      </w:hyperlink>
      <w:r w:rsidRPr="000B32D8">
        <w:rPr>
          <w:color w:val="000000" w:themeColor="text1"/>
        </w:rPr>
        <w:t xml:space="preserve"> </w:t>
      </w:r>
      <w:r w:rsidRPr="000B32D8">
        <w:rPr>
          <w:rFonts w:ascii="Times" w:hAnsi="Times"/>
          <w:color w:val="000000" w:themeColor="text1"/>
        </w:rPr>
        <w:t>(accessed 4 January 2024).</w:t>
      </w:r>
    </w:p>
    <w:p w14:paraId="05AB8961" w14:textId="77777777" w:rsidR="000B32D8" w:rsidRPr="000B32D8" w:rsidRDefault="000B32D8" w:rsidP="000B32D8">
      <w:pPr>
        <w:ind w:left="142" w:hanging="142"/>
        <w:rPr>
          <w:color w:val="000000" w:themeColor="text1"/>
        </w:rPr>
      </w:pPr>
      <w:r w:rsidRPr="000B32D8">
        <w:rPr>
          <w:color w:val="000000" w:themeColor="text1"/>
        </w:rPr>
        <w:t xml:space="preserve">Harvey, L., 2012–2024d </w:t>
      </w:r>
      <w:r w:rsidRPr="000B32D8">
        <w:rPr>
          <w:i/>
          <w:iCs/>
          <w:color w:val="000000" w:themeColor="text1"/>
        </w:rPr>
        <w:t>Researching the Real World</w:t>
      </w:r>
      <w:r w:rsidRPr="000B32D8">
        <w:rPr>
          <w:color w:val="000000" w:themeColor="text1"/>
        </w:rPr>
        <w:t xml:space="preserve">, part 1, sections 1.4 to 1.7. Available at </w:t>
      </w:r>
      <w:hyperlink r:id="rId9" w:history="1">
        <w:r w:rsidRPr="000B32D8">
          <w:rPr>
            <w:rStyle w:val="Hyperlink"/>
            <w:color w:val="000000" w:themeColor="text1"/>
          </w:rPr>
          <w:t>http://www.qualityresearchinternational.com/methodology/RRW1pt4Data.php</w:t>
        </w:r>
      </w:hyperlink>
      <w:r w:rsidRPr="000B32D8">
        <w:rPr>
          <w:color w:val="000000" w:themeColor="text1"/>
        </w:rPr>
        <w:t xml:space="preserve"> </w:t>
      </w:r>
      <w:r w:rsidRPr="000B32D8">
        <w:rPr>
          <w:rFonts w:ascii="Times" w:hAnsi="Times"/>
          <w:color w:val="000000" w:themeColor="text1"/>
        </w:rPr>
        <w:t>(accessed 4 January 2024).</w:t>
      </w:r>
    </w:p>
    <w:p w14:paraId="5EC550D6" w14:textId="77777777" w:rsidR="00253E51" w:rsidRPr="000B32D8" w:rsidRDefault="00253E51" w:rsidP="00620FE6">
      <w:pPr>
        <w:ind w:left="142" w:hanging="142"/>
        <w:rPr>
          <w:color w:val="000000" w:themeColor="text1"/>
        </w:rPr>
      </w:pPr>
      <w:r w:rsidRPr="000B32D8">
        <w:rPr>
          <w:color w:val="000000" w:themeColor="text1"/>
        </w:rPr>
        <w:lastRenderedPageBreak/>
        <w:t xml:space="preserve">Huff, D., 1973, </w:t>
      </w:r>
      <w:r w:rsidRPr="000B32D8">
        <w:rPr>
          <w:i/>
          <w:iCs/>
          <w:color w:val="000000" w:themeColor="text1"/>
        </w:rPr>
        <w:t>How to Lie with Statistics</w:t>
      </w:r>
      <w:r w:rsidRPr="000B32D8">
        <w:rPr>
          <w:b/>
          <w:bCs/>
          <w:color w:val="000000" w:themeColor="text1"/>
        </w:rPr>
        <w:t xml:space="preserve"> </w:t>
      </w:r>
      <w:r w:rsidRPr="000B32D8">
        <w:rPr>
          <w:color w:val="000000" w:themeColor="text1"/>
        </w:rPr>
        <w:t>(Harmondsworth, Penguin)</w:t>
      </w:r>
    </w:p>
    <w:p w14:paraId="7BFCF106" w14:textId="77777777" w:rsidR="00253E51" w:rsidRPr="000B32D8" w:rsidRDefault="00253E51" w:rsidP="00620FE6">
      <w:pPr>
        <w:ind w:left="142" w:hanging="142"/>
        <w:rPr>
          <w:color w:val="000000" w:themeColor="text1"/>
        </w:rPr>
      </w:pPr>
      <w:proofErr w:type="spellStart"/>
      <w:r w:rsidRPr="000B32D8">
        <w:rPr>
          <w:color w:val="000000" w:themeColor="text1"/>
        </w:rPr>
        <w:t>Lazarsfeld</w:t>
      </w:r>
      <w:proofErr w:type="spellEnd"/>
      <w:r w:rsidRPr="000B32D8">
        <w:rPr>
          <w:color w:val="000000" w:themeColor="text1"/>
        </w:rPr>
        <w:t xml:space="preserve">, P., </w:t>
      </w:r>
      <w:proofErr w:type="spellStart"/>
      <w:r w:rsidRPr="000B32D8">
        <w:rPr>
          <w:color w:val="000000" w:themeColor="text1"/>
        </w:rPr>
        <w:t>Pasanella</w:t>
      </w:r>
      <w:proofErr w:type="spellEnd"/>
      <w:r w:rsidRPr="000B32D8">
        <w:rPr>
          <w:color w:val="000000" w:themeColor="text1"/>
        </w:rPr>
        <w:t>, A. &amp; Rosenberg, M., (Eds.), 1972,</w:t>
      </w:r>
      <w:r w:rsidRPr="000B32D8">
        <w:rPr>
          <w:rStyle w:val="apple-converted-space"/>
          <w:color w:val="000000" w:themeColor="text1"/>
        </w:rPr>
        <w:t xml:space="preserve"> </w:t>
      </w:r>
      <w:r w:rsidRPr="000B32D8">
        <w:rPr>
          <w:i/>
          <w:iCs/>
          <w:color w:val="000000" w:themeColor="text1"/>
        </w:rPr>
        <w:t>Continuities in the Language of Social Research</w:t>
      </w:r>
      <w:r w:rsidRPr="000B32D8">
        <w:rPr>
          <w:color w:val="000000" w:themeColor="text1"/>
        </w:rPr>
        <w:t xml:space="preserve"> (New York, The Free Press).</w:t>
      </w:r>
    </w:p>
    <w:p w14:paraId="6FA3115F" w14:textId="1EE70776" w:rsidR="00253E51" w:rsidRPr="000B32D8" w:rsidRDefault="00253E51" w:rsidP="000B32D8">
      <w:pPr>
        <w:ind w:left="142" w:hanging="142"/>
        <w:rPr>
          <w:color w:val="000000" w:themeColor="text1"/>
          <w:shd w:val="clear" w:color="auto" w:fill="FFFFFF"/>
        </w:rPr>
      </w:pPr>
      <w:r w:rsidRPr="000B32D8">
        <w:rPr>
          <w:color w:val="000000" w:themeColor="text1"/>
          <w:shd w:val="clear" w:color="auto" w:fill="FFFFFF"/>
        </w:rPr>
        <w:t>Morrison, D.E. &amp; Henkel, R.E., 1970,</w:t>
      </w:r>
      <w:r w:rsidRPr="000B32D8">
        <w:rPr>
          <w:rStyle w:val="apple-converted-space"/>
          <w:color w:val="000000" w:themeColor="text1"/>
          <w:shd w:val="clear" w:color="auto" w:fill="FFFFFF"/>
        </w:rPr>
        <w:t xml:space="preserve"> </w:t>
      </w:r>
      <w:r w:rsidRPr="000B32D8">
        <w:rPr>
          <w:rStyle w:val="Emphasis"/>
          <w:color w:val="000000" w:themeColor="text1"/>
        </w:rPr>
        <w:t xml:space="preserve">The Significance Test Controversy: A reader </w:t>
      </w:r>
      <w:r w:rsidRPr="000B32D8">
        <w:rPr>
          <w:rStyle w:val="Emphasis"/>
          <w:i w:val="0"/>
          <w:iCs w:val="0"/>
          <w:color w:val="000000" w:themeColor="text1"/>
        </w:rPr>
        <w:t>(Chicago,</w:t>
      </w:r>
      <w:r w:rsidRPr="000B32D8">
        <w:rPr>
          <w:rStyle w:val="Emphasis"/>
          <w:color w:val="000000" w:themeColor="text1"/>
        </w:rPr>
        <w:t xml:space="preserve"> </w:t>
      </w:r>
      <w:r w:rsidRPr="000B32D8">
        <w:rPr>
          <w:color w:val="000000" w:themeColor="text1"/>
          <w:shd w:val="clear" w:color="auto" w:fill="FFFFFF"/>
        </w:rPr>
        <w:t>Aldine).</w:t>
      </w:r>
    </w:p>
    <w:sectPr w:rsidR="00253E51" w:rsidRPr="000B32D8" w:rsidSect="00E534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284"/>
    <w:multiLevelType w:val="multilevel"/>
    <w:tmpl w:val="8B7A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B5D7D"/>
    <w:multiLevelType w:val="multilevel"/>
    <w:tmpl w:val="C1BCF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E085F"/>
    <w:multiLevelType w:val="hybridMultilevel"/>
    <w:tmpl w:val="77267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95C27"/>
    <w:multiLevelType w:val="multilevel"/>
    <w:tmpl w:val="2AB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E2F66"/>
    <w:multiLevelType w:val="multilevel"/>
    <w:tmpl w:val="3362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5050A0"/>
    <w:multiLevelType w:val="multilevel"/>
    <w:tmpl w:val="A4AE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61F45"/>
    <w:multiLevelType w:val="hybridMultilevel"/>
    <w:tmpl w:val="6336A82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EF569F"/>
    <w:multiLevelType w:val="hybridMultilevel"/>
    <w:tmpl w:val="D5049AA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867C3C"/>
    <w:multiLevelType w:val="multilevel"/>
    <w:tmpl w:val="B38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507A4"/>
    <w:multiLevelType w:val="multilevel"/>
    <w:tmpl w:val="B6A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B65E5"/>
    <w:multiLevelType w:val="hybridMultilevel"/>
    <w:tmpl w:val="D5049AA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3C612B3"/>
    <w:multiLevelType w:val="hybridMultilevel"/>
    <w:tmpl w:val="0CBA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23100"/>
    <w:multiLevelType w:val="multilevel"/>
    <w:tmpl w:val="39C6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26465"/>
    <w:multiLevelType w:val="multilevel"/>
    <w:tmpl w:val="6092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947A2"/>
    <w:multiLevelType w:val="multilevel"/>
    <w:tmpl w:val="91247D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3288141">
    <w:abstractNumId w:val="11"/>
  </w:num>
  <w:num w:numId="2" w16cid:durableId="1128276440">
    <w:abstractNumId w:val="9"/>
  </w:num>
  <w:num w:numId="3" w16cid:durableId="1496190677">
    <w:abstractNumId w:val="12"/>
  </w:num>
  <w:num w:numId="4" w16cid:durableId="1350259470">
    <w:abstractNumId w:val="5"/>
  </w:num>
  <w:num w:numId="5" w16cid:durableId="664548636">
    <w:abstractNumId w:val="3"/>
  </w:num>
  <w:num w:numId="6" w16cid:durableId="1223252562">
    <w:abstractNumId w:val="8"/>
  </w:num>
  <w:num w:numId="7" w16cid:durableId="2041322757">
    <w:abstractNumId w:val="14"/>
  </w:num>
  <w:num w:numId="8" w16cid:durableId="1693723535">
    <w:abstractNumId w:val="4"/>
  </w:num>
  <w:num w:numId="9" w16cid:durableId="1970889495">
    <w:abstractNumId w:val="1"/>
  </w:num>
  <w:num w:numId="10" w16cid:durableId="1005282377">
    <w:abstractNumId w:val="13"/>
  </w:num>
  <w:num w:numId="11" w16cid:durableId="248201453">
    <w:abstractNumId w:val="0"/>
  </w:num>
  <w:num w:numId="12" w16cid:durableId="1062485149">
    <w:abstractNumId w:val="7"/>
  </w:num>
  <w:num w:numId="13" w16cid:durableId="2022462188">
    <w:abstractNumId w:val="2"/>
  </w:num>
  <w:num w:numId="14" w16cid:durableId="1133592998">
    <w:abstractNumId w:val="6"/>
  </w:num>
  <w:num w:numId="15" w16cid:durableId="11877938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79"/>
    <w:rsid w:val="000162E1"/>
    <w:rsid w:val="00056CE1"/>
    <w:rsid w:val="00090CA3"/>
    <w:rsid w:val="000B32D8"/>
    <w:rsid w:val="000D72DC"/>
    <w:rsid w:val="00107615"/>
    <w:rsid w:val="0011395D"/>
    <w:rsid w:val="00124143"/>
    <w:rsid w:val="00150B73"/>
    <w:rsid w:val="00175F63"/>
    <w:rsid w:val="001E3862"/>
    <w:rsid w:val="001E67FE"/>
    <w:rsid w:val="001E7376"/>
    <w:rsid w:val="00213976"/>
    <w:rsid w:val="0023043E"/>
    <w:rsid w:val="00253E51"/>
    <w:rsid w:val="00295BDE"/>
    <w:rsid w:val="002B5CF9"/>
    <w:rsid w:val="002D4D23"/>
    <w:rsid w:val="00302C3D"/>
    <w:rsid w:val="00381879"/>
    <w:rsid w:val="00392BFB"/>
    <w:rsid w:val="00434A07"/>
    <w:rsid w:val="004461BC"/>
    <w:rsid w:val="004538CB"/>
    <w:rsid w:val="004F4F5B"/>
    <w:rsid w:val="005267BF"/>
    <w:rsid w:val="005A2CEF"/>
    <w:rsid w:val="00620FE6"/>
    <w:rsid w:val="00623D75"/>
    <w:rsid w:val="006656A9"/>
    <w:rsid w:val="00687854"/>
    <w:rsid w:val="007372DE"/>
    <w:rsid w:val="007732F0"/>
    <w:rsid w:val="00773DD2"/>
    <w:rsid w:val="009129E6"/>
    <w:rsid w:val="009B3C41"/>
    <w:rsid w:val="009C1F90"/>
    <w:rsid w:val="009C447D"/>
    <w:rsid w:val="009D30D2"/>
    <w:rsid w:val="009D5D18"/>
    <w:rsid w:val="009E49F1"/>
    <w:rsid w:val="009E5315"/>
    <w:rsid w:val="00A54A42"/>
    <w:rsid w:val="00A754FA"/>
    <w:rsid w:val="00A91BAF"/>
    <w:rsid w:val="00AA25F9"/>
    <w:rsid w:val="00AC0FB3"/>
    <w:rsid w:val="00AD5BCC"/>
    <w:rsid w:val="00AF1BDA"/>
    <w:rsid w:val="00B25F12"/>
    <w:rsid w:val="00B5164A"/>
    <w:rsid w:val="00B56442"/>
    <w:rsid w:val="00B65212"/>
    <w:rsid w:val="00B74D4E"/>
    <w:rsid w:val="00C54AFB"/>
    <w:rsid w:val="00CD1F14"/>
    <w:rsid w:val="00D06E9B"/>
    <w:rsid w:val="00D1133B"/>
    <w:rsid w:val="00DA373E"/>
    <w:rsid w:val="00DB6731"/>
    <w:rsid w:val="00DC5671"/>
    <w:rsid w:val="00DF5A49"/>
    <w:rsid w:val="00E16650"/>
    <w:rsid w:val="00E5347D"/>
    <w:rsid w:val="00E7164B"/>
    <w:rsid w:val="00EB22A1"/>
    <w:rsid w:val="00F356A2"/>
    <w:rsid w:val="00F70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6E8C9B"/>
  <w14:defaultImageDpi w14:val="32767"/>
  <w15:chartTrackingRefBased/>
  <w15:docId w15:val="{0F0864A9-2633-CD48-AD6C-F80699C3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3DD2"/>
    <w:rPr>
      <w:rFonts w:ascii="Times New Roman" w:eastAsia="Times New Roman" w:hAnsi="Times New Roman" w:cs="Times New Roman"/>
      <w:lang w:eastAsia="en-GB"/>
    </w:rPr>
  </w:style>
  <w:style w:type="paragraph" w:styleId="Heading1">
    <w:name w:val="heading 1"/>
    <w:basedOn w:val="Normal"/>
    <w:link w:val="Heading1Char"/>
    <w:uiPriority w:val="9"/>
    <w:qFormat/>
    <w:rsid w:val="00F356A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356A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54AF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50"/>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213976"/>
    <w:rPr>
      <w:sz w:val="18"/>
      <w:szCs w:val="18"/>
    </w:rPr>
  </w:style>
  <w:style w:type="character" w:customStyle="1" w:styleId="BalloonTextChar">
    <w:name w:val="Balloon Text Char"/>
    <w:basedOn w:val="DefaultParagraphFont"/>
    <w:link w:val="BalloonText"/>
    <w:uiPriority w:val="99"/>
    <w:semiHidden/>
    <w:rsid w:val="00213976"/>
    <w:rPr>
      <w:rFonts w:ascii="Times New Roman" w:hAnsi="Times New Roman" w:cs="Times New Roman"/>
      <w:sz w:val="18"/>
      <w:szCs w:val="18"/>
    </w:rPr>
  </w:style>
  <w:style w:type="paragraph" w:customStyle="1" w:styleId="style19">
    <w:name w:val="style19"/>
    <w:basedOn w:val="Normal"/>
    <w:rsid w:val="00DB6731"/>
    <w:pPr>
      <w:spacing w:before="100" w:beforeAutospacing="1" w:after="100" w:afterAutospacing="1"/>
    </w:pPr>
  </w:style>
  <w:style w:type="paragraph" w:styleId="NormalWeb">
    <w:name w:val="Normal (Web)"/>
    <w:basedOn w:val="Normal"/>
    <w:uiPriority w:val="99"/>
    <w:semiHidden/>
    <w:unhideWhenUsed/>
    <w:rsid w:val="00DB6731"/>
    <w:pPr>
      <w:spacing w:before="100" w:beforeAutospacing="1" w:after="100" w:afterAutospacing="1"/>
    </w:pPr>
  </w:style>
  <w:style w:type="character" w:customStyle="1" w:styleId="msonormal1">
    <w:name w:val="msonormal1"/>
    <w:basedOn w:val="DefaultParagraphFont"/>
    <w:rsid w:val="00DB6731"/>
  </w:style>
  <w:style w:type="character" w:customStyle="1" w:styleId="apple-converted-space">
    <w:name w:val="apple-converted-space"/>
    <w:basedOn w:val="DefaultParagraphFont"/>
    <w:rsid w:val="00DB6731"/>
  </w:style>
  <w:style w:type="character" w:styleId="Hyperlink">
    <w:name w:val="Hyperlink"/>
    <w:basedOn w:val="DefaultParagraphFont"/>
    <w:uiPriority w:val="99"/>
    <w:unhideWhenUsed/>
    <w:rsid w:val="00DB6731"/>
    <w:rPr>
      <w:color w:val="0000FF"/>
      <w:u w:val="single"/>
    </w:rPr>
  </w:style>
  <w:style w:type="character" w:customStyle="1" w:styleId="style7">
    <w:name w:val="style7"/>
    <w:basedOn w:val="DefaultParagraphFont"/>
    <w:rsid w:val="00DB6731"/>
  </w:style>
  <w:style w:type="character" w:styleId="UnresolvedMention">
    <w:name w:val="Unresolved Mention"/>
    <w:basedOn w:val="DefaultParagraphFont"/>
    <w:uiPriority w:val="99"/>
    <w:rsid w:val="00F356A2"/>
    <w:rPr>
      <w:color w:val="605E5C"/>
      <w:shd w:val="clear" w:color="auto" w:fill="E1DFDD"/>
    </w:rPr>
  </w:style>
  <w:style w:type="character" w:customStyle="1" w:styleId="Heading1Char">
    <w:name w:val="Heading 1 Char"/>
    <w:basedOn w:val="DefaultParagraphFont"/>
    <w:link w:val="Heading1"/>
    <w:uiPriority w:val="9"/>
    <w:rsid w:val="00F356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56A2"/>
    <w:rPr>
      <w:rFonts w:ascii="Times New Roman" w:eastAsia="Times New Roman" w:hAnsi="Times New Roman" w:cs="Times New Roman"/>
      <w:b/>
      <w:bCs/>
      <w:sz w:val="36"/>
      <w:szCs w:val="36"/>
      <w:lang w:eastAsia="en-GB"/>
    </w:rPr>
  </w:style>
  <w:style w:type="character" w:customStyle="1" w:styleId="period">
    <w:name w:val="period"/>
    <w:basedOn w:val="DefaultParagraphFont"/>
    <w:rsid w:val="00F356A2"/>
  </w:style>
  <w:style w:type="character" w:customStyle="1" w:styleId="cit">
    <w:name w:val="cit"/>
    <w:basedOn w:val="DefaultParagraphFont"/>
    <w:rsid w:val="00F356A2"/>
  </w:style>
  <w:style w:type="character" w:customStyle="1" w:styleId="authors-list-item">
    <w:name w:val="authors-list-item"/>
    <w:basedOn w:val="DefaultParagraphFont"/>
    <w:rsid w:val="00F356A2"/>
  </w:style>
  <w:style w:type="character" w:customStyle="1" w:styleId="author-sup-separator">
    <w:name w:val="author-sup-separator"/>
    <w:basedOn w:val="DefaultParagraphFont"/>
    <w:rsid w:val="00F356A2"/>
  </w:style>
  <w:style w:type="character" w:customStyle="1" w:styleId="id-label">
    <w:name w:val="id-label"/>
    <w:basedOn w:val="DefaultParagraphFont"/>
    <w:rsid w:val="00F356A2"/>
  </w:style>
  <w:style w:type="character" w:styleId="Strong">
    <w:name w:val="Strong"/>
    <w:basedOn w:val="DefaultParagraphFont"/>
    <w:uiPriority w:val="22"/>
    <w:qFormat/>
    <w:rsid w:val="00F356A2"/>
    <w:rPr>
      <w:b/>
      <w:bCs/>
    </w:rPr>
  </w:style>
  <w:style w:type="character" w:styleId="HTMLCite">
    <w:name w:val="HTML Cite"/>
    <w:basedOn w:val="DefaultParagraphFont"/>
    <w:uiPriority w:val="99"/>
    <w:semiHidden/>
    <w:unhideWhenUsed/>
    <w:rsid w:val="00F356A2"/>
    <w:rPr>
      <w:i/>
      <w:iCs/>
    </w:rPr>
  </w:style>
  <w:style w:type="character" w:customStyle="1" w:styleId="dyjrff">
    <w:name w:val="dyjrff"/>
    <w:basedOn w:val="DefaultParagraphFont"/>
    <w:rsid w:val="00F356A2"/>
  </w:style>
  <w:style w:type="paragraph" w:customStyle="1" w:styleId="action-menu-item">
    <w:name w:val="action-menu-item"/>
    <w:basedOn w:val="Normal"/>
    <w:rsid w:val="00F356A2"/>
    <w:pPr>
      <w:spacing w:before="100" w:beforeAutospacing="1" w:after="100" w:afterAutospacing="1"/>
    </w:pPr>
  </w:style>
  <w:style w:type="character" w:customStyle="1" w:styleId="acopre">
    <w:name w:val="acopre"/>
    <w:basedOn w:val="DefaultParagraphFont"/>
    <w:rsid w:val="00F356A2"/>
  </w:style>
  <w:style w:type="character" w:styleId="Emphasis">
    <w:name w:val="Emphasis"/>
    <w:basedOn w:val="DefaultParagraphFont"/>
    <w:uiPriority w:val="20"/>
    <w:qFormat/>
    <w:rsid w:val="00F356A2"/>
    <w:rPr>
      <w:i/>
      <w:iCs/>
    </w:rPr>
  </w:style>
  <w:style w:type="character" w:customStyle="1" w:styleId="small-caps">
    <w:name w:val="small-caps"/>
    <w:basedOn w:val="DefaultParagraphFont"/>
    <w:rsid w:val="00C54AFB"/>
  </w:style>
  <w:style w:type="character" w:customStyle="1" w:styleId="Heading3Char">
    <w:name w:val="Heading 3 Char"/>
    <w:basedOn w:val="DefaultParagraphFont"/>
    <w:link w:val="Heading3"/>
    <w:uiPriority w:val="9"/>
    <w:semiHidden/>
    <w:rsid w:val="00C54AFB"/>
    <w:rPr>
      <w:rFonts w:asciiTheme="majorHAnsi" w:eastAsiaTheme="majorEastAsia" w:hAnsiTheme="majorHAnsi" w:cstheme="majorBidi"/>
      <w:color w:val="1F3763" w:themeColor="accent1" w:themeShade="7F"/>
    </w:rPr>
  </w:style>
  <w:style w:type="paragraph" w:customStyle="1" w:styleId="c-author-listitem">
    <w:name w:val="c-author-list__item"/>
    <w:basedOn w:val="Normal"/>
    <w:rsid w:val="00C54AFB"/>
    <w:pPr>
      <w:spacing w:before="100" w:beforeAutospacing="1" w:after="100" w:afterAutospacing="1"/>
    </w:pPr>
  </w:style>
  <w:style w:type="paragraph" w:customStyle="1" w:styleId="mr10">
    <w:name w:val="mr10"/>
    <w:basedOn w:val="Normal"/>
    <w:rsid w:val="00C54AFB"/>
    <w:pPr>
      <w:spacing w:before="100" w:beforeAutospacing="1" w:after="100" w:afterAutospacing="1"/>
    </w:pPr>
  </w:style>
  <w:style w:type="paragraph" w:customStyle="1" w:styleId="figurecaption">
    <w:name w:val="figure__caption"/>
    <w:basedOn w:val="Normal"/>
    <w:rsid w:val="00C54AFB"/>
    <w:pPr>
      <w:spacing w:before="100" w:beforeAutospacing="1" w:after="100" w:afterAutospacing="1"/>
    </w:pPr>
  </w:style>
  <w:style w:type="character" w:customStyle="1" w:styleId="Emphasis1">
    <w:name w:val="Emphasis1"/>
    <w:basedOn w:val="DefaultParagraphFont"/>
    <w:rsid w:val="00C54AFB"/>
  </w:style>
  <w:style w:type="paragraph" w:customStyle="1" w:styleId="small-space-below">
    <w:name w:val="small-space-below"/>
    <w:basedOn w:val="Normal"/>
    <w:rsid w:val="00C54AFB"/>
    <w:pPr>
      <w:spacing w:before="100" w:beforeAutospacing="1" w:after="100" w:afterAutospacing="1"/>
    </w:pPr>
  </w:style>
  <w:style w:type="character" w:customStyle="1" w:styleId="indented-counter">
    <w:name w:val="indented-counter"/>
    <w:basedOn w:val="DefaultParagraphFont"/>
    <w:rsid w:val="00C54AFB"/>
  </w:style>
  <w:style w:type="paragraph" w:customStyle="1" w:styleId="tiny-space-below">
    <w:name w:val="tiny-space-below"/>
    <w:basedOn w:val="Normal"/>
    <w:rsid w:val="00C54AFB"/>
    <w:pPr>
      <w:spacing w:before="100" w:beforeAutospacing="1" w:after="100" w:afterAutospacing="1"/>
    </w:pPr>
  </w:style>
  <w:style w:type="paragraph" w:customStyle="1" w:styleId="pin-right">
    <w:name w:val="pin-right"/>
    <w:basedOn w:val="Normal"/>
    <w:rsid w:val="00C54AFB"/>
    <w:pPr>
      <w:spacing w:before="100" w:beforeAutospacing="1" w:after="100" w:afterAutospacing="1"/>
    </w:pPr>
  </w:style>
  <w:style w:type="paragraph" w:customStyle="1" w:styleId="pin-left">
    <w:name w:val="pin-left"/>
    <w:basedOn w:val="Normal"/>
    <w:rsid w:val="00C54AFB"/>
    <w:pPr>
      <w:spacing w:before="100" w:beforeAutospacing="1" w:after="100" w:afterAutospacing="1"/>
    </w:pPr>
  </w:style>
  <w:style w:type="paragraph" w:customStyle="1" w:styleId="hide-print">
    <w:name w:val="hide-print"/>
    <w:basedOn w:val="Normal"/>
    <w:rsid w:val="00C54AFB"/>
    <w:pPr>
      <w:spacing w:before="100" w:beforeAutospacing="1" w:after="100" w:afterAutospacing="1"/>
    </w:pPr>
  </w:style>
  <w:style w:type="paragraph" w:customStyle="1" w:styleId="Strong1">
    <w:name w:val="Strong1"/>
    <w:basedOn w:val="Normal"/>
    <w:rsid w:val="00C54AFB"/>
    <w:pPr>
      <w:spacing w:before="100" w:beforeAutospacing="1" w:after="100" w:afterAutospacing="1"/>
    </w:pPr>
  </w:style>
  <w:style w:type="paragraph" w:customStyle="1" w:styleId="c-latest-contentcategory">
    <w:name w:val="c-latest-content__category"/>
    <w:basedOn w:val="Normal"/>
    <w:rsid w:val="00C54AFB"/>
    <w:pPr>
      <w:spacing w:before="100" w:beforeAutospacing="1" w:after="100" w:afterAutospacing="1"/>
    </w:pPr>
  </w:style>
  <w:style w:type="character" w:customStyle="1" w:styleId="c-latest-contentcontent-type">
    <w:name w:val="c-latest-content__content-type"/>
    <w:basedOn w:val="DefaultParagraphFont"/>
    <w:rsid w:val="00C54AFB"/>
  </w:style>
  <w:style w:type="character" w:customStyle="1" w:styleId="c-latest-contentdate">
    <w:name w:val="c-latest-content__date"/>
    <w:basedOn w:val="DefaultParagraphFont"/>
    <w:rsid w:val="00C54AFB"/>
  </w:style>
  <w:style w:type="paragraph" w:customStyle="1" w:styleId="u-flex">
    <w:name w:val="u-flex"/>
    <w:basedOn w:val="Normal"/>
    <w:rsid w:val="00C54AFB"/>
    <w:pPr>
      <w:spacing w:before="100" w:beforeAutospacing="1" w:after="100" w:afterAutospacing="1"/>
    </w:pPr>
  </w:style>
  <w:style w:type="paragraph" w:customStyle="1" w:styleId="mb10">
    <w:name w:val="mb10"/>
    <w:basedOn w:val="Normal"/>
    <w:rsid w:val="00C54AFB"/>
    <w:pPr>
      <w:spacing w:before="100" w:beforeAutospacing="1" w:after="100" w:afterAutospacing="1"/>
    </w:pPr>
  </w:style>
  <w:style w:type="paragraph" w:customStyle="1" w:styleId="nature-briefing-boxstandfirst">
    <w:name w:val="nature-briefing-box__standfirst"/>
    <w:basedOn w:val="Normal"/>
    <w:rsid w:val="00C54AF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C54AF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4AF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54AF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4AFB"/>
    <w:rPr>
      <w:rFonts w:ascii="Arial" w:eastAsia="Times New Roman" w:hAnsi="Arial" w:cs="Arial"/>
      <w:vanish/>
      <w:sz w:val="16"/>
      <w:szCs w:val="16"/>
      <w:lang w:eastAsia="en-GB"/>
    </w:rPr>
  </w:style>
  <w:style w:type="paragraph" w:customStyle="1" w:styleId="subject">
    <w:name w:val="subject"/>
    <w:basedOn w:val="Normal"/>
    <w:rsid w:val="00C54AFB"/>
    <w:pPr>
      <w:spacing w:before="100" w:beforeAutospacing="1" w:after="100" w:afterAutospacing="1"/>
    </w:pPr>
  </w:style>
  <w:style w:type="paragraph" w:customStyle="1" w:styleId="Header1">
    <w:name w:val="Header1"/>
    <w:basedOn w:val="Normal"/>
    <w:rsid w:val="00D06E9B"/>
    <w:pPr>
      <w:spacing w:before="100" w:beforeAutospacing="1" w:after="100" w:afterAutospacing="1"/>
    </w:pPr>
  </w:style>
  <w:style w:type="character" w:customStyle="1" w:styleId="body">
    <w:name w:val="body"/>
    <w:basedOn w:val="DefaultParagraphFont"/>
    <w:rsid w:val="00D06E9B"/>
  </w:style>
  <w:style w:type="paragraph" w:customStyle="1" w:styleId="body1">
    <w:name w:val="body1"/>
    <w:basedOn w:val="Normal"/>
    <w:rsid w:val="00D06E9B"/>
    <w:pPr>
      <w:spacing w:before="100" w:beforeAutospacing="1" w:after="100" w:afterAutospacing="1"/>
    </w:pPr>
  </w:style>
  <w:style w:type="character" w:customStyle="1" w:styleId="style18">
    <w:name w:val="style18"/>
    <w:basedOn w:val="DefaultParagraphFont"/>
    <w:rsid w:val="00D06E9B"/>
  </w:style>
  <w:style w:type="character" w:styleId="FollowedHyperlink">
    <w:name w:val="FollowedHyperlink"/>
    <w:basedOn w:val="DefaultParagraphFont"/>
    <w:uiPriority w:val="99"/>
    <w:semiHidden/>
    <w:unhideWhenUsed/>
    <w:rsid w:val="009129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279">
      <w:bodyDiv w:val="1"/>
      <w:marLeft w:val="0"/>
      <w:marRight w:val="0"/>
      <w:marTop w:val="0"/>
      <w:marBottom w:val="0"/>
      <w:divBdr>
        <w:top w:val="none" w:sz="0" w:space="0" w:color="auto"/>
        <w:left w:val="none" w:sz="0" w:space="0" w:color="auto"/>
        <w:bottom w:val="none" w:sz="0" w:space="0" w:color="auto"/>
        <w:right w:val="none" w:sz="0" w:space="0" w:color="auto"/>
      </w:divBdr>
    </w:div>
    <w:div w:id="160704882">
      <w:bodyDiv w:val="1"/>
      <w:marLeft w:val="0"/>
      <w:marRight w:val="0"/>
      <w:marTop w:val="0"/>
      <w:marBottom w:val="0"/>
      <w:divBdr>
        <w:top w:val="none" w:sz="0" w:space="0" w:color="auto"/>
        <w:left w:val="none" w:sz="0" w:space="0" w:color="auto"/>
        <w:bottom w:val="none" w:sz="0" w:space="0" w:color="auto"/>
        <w:right w:val="none" w:sz="0" w:space="0" w:color="auto"/>
      </w:divBdr>
      <w:divsChild>
        <w:div w:id="648093175">
          <w:marLeft w:val="0"/>
          <w:marRight w:val="0"/>
          <w:marTop w:val="0"/>
          <w:marBottom w:val="0"/>
          <w:divBdr>
            <w:top w:val="none" w:sz="0" w:space="0" w:color="auto"/>
            <w:left w:val="none" w:sz="0" w:space="0" w:color="auto"/>
            <w:bottom w:val="none" w:sz="0" w:space="0" w:color="auto"/>
            <w:right w:val="none" w:sz="0" w:space="0" w:color="auto"/>
          </w:divBdr>
          <w:divsChild>
            <w:div w:id="1904177165">
              <w:marLeft w:val="0"/>
              <w:marRight w:val="0"/>
              <w:marTop w:val="0"/>
              <w:marBottom w:val="0"/>
              <w:divBdr>
                <w:top w:val="none" w:sz="0" w:space="0" w:color="auto"/>
                <w:left w:val="none" w:sz="0" w:space="0" w:color="auto"/>
                <w:bottom w:val="none" w:sz="0" w:space="0" w:color="auto"/>
                <w:right w:val="none" w:sz="0" w:space="0" w:color="auto"/>
              </w:divBdr>
              <w:divsChild>
                <w:div w:id="1093236519">
                  <w:marLeft w:val="0"/>
                  <w:marRight w:val="0"/>
                  <w:marTop w:val="0"/>
                  <w:marBottom w:val="0"/>
                  <w:divBdr>
                    <w:top w:val="none" w:sz="0" w:space="0" w:color="auto"/>
                    <w:left w:val="none" w:sz="0" w:space="0" w:color="auto"/>
                    <w:bottom w:val="none" w:sz="0" w:space="0" w:color="auto"/>
                    <w:right w:val="none" w:sz="0" w:space="0" w:color="auto"/>
                  </w:divBdr>
                </w:div>
                <w:div w:id="642276341">
                  <w:marLeft w:val="0"/>
                  <w:marRight w:val="0"/>
                  <w:marTop w:val="0"/>
                  <w:marBottom w:val="0"/>
                  <w:divBdr>
                    <w:top w:val="none" w:sz="0" w:space="0" w:color="auto"/>
                    <w:left w:val="none" w:sz="0" w:space="0" w:color="auto"/>
                    <w:bottom w:val="none" w:sz="0" w:space="0" w:color="auto"/>
                    <w:right w:val="none" w:sz="0" w:space="0" w:color="auto"/>
                  </w:divBdr>
                  <w:divsChild>
                    <w:div w:id="73817449">
                      <w:marLeft w:val="0"/>
                      <w:marRight w:val="0"/>
                      <w:marTop w:val="0"/>
                      <w:marBottom w:val="0"/>
                      <w:divBdr>
                        <w:top w:val="none" w:sz="0" w:space="0" w:color="auto"/>
                        <w:left w:val="none" w:sz="0" w:space="0" w:color="auto"/>
                        <w:bottom w:val="none" w:sz="0" w:space="0" w:color="auto"/>
                        <w:right w:val="none" w:sz="0" w:space="0" w:color="auto"/>
                      </w:divBdr>
                      <w:divsChild>
                        <w:div w:id="18623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7834">
              <w:marLeft w:val="0"/>
              <w:marRight w:val="0"/>
              <w:marTop w:val="0"/>
              <w:marBottom w:val="0"/>
              <w:divBdr>
                <w:top w:val="none" w:sz="0" w:space="0" w:color="auto"/>
                <w:left w:val="none" w:sz="0" w:space="0" w:color="auto"/>
                <w:bottom w:val="none" w:sz="0" w:space="0" w:color="auto"/>
                <w:right w:val="none" w:sz="0" w:space="0" w:color="auto"/>
              </w:divBdr>
              <w:divsChild>
                <w:div w:id="70392501">
                  <w:marLeft w:val="0"/>
                  <w:marRight w:val="0"/>
                  <w:marTop w:val="0"/>
                  <w:marBottom w:val="0"/>
                  <w:divBdr>
                    <w:top w:val="none" w:sz="0" w:space="0" w:color="auto"/>
                    <w:left w:val="none" w:sz="0" w:space="0" w:color="auto"/>
                    <w:bottom w:val="none" w:sz="0" w:space="0" w:color="auto"/>
                    <w:right w:val="none" w:sz="0" w:space="0" w:color="auto"/>
                  </w:divBdr>
                  <w:divsChild>
                    <w:div w:id="13743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245">
              <w:marLeft w:val="0"/>
              <w:marRight w:val="0"/>
              <w:marTop w:val="0"/>
              <w:marBottom w:val="0"/>
              <w:divBdr>
                <w:top w:val="none" w:sz="0" w:space="0" w:color="auto"/>
                <w:left w:val="none" w:sz="0" w:space="0" w:color="auto"/>
                <w:bottom w:val="none" w:sz="0" w:space="0" w:color="auto"/>
                <w:right w:val="none" w:sz="0" w:space="0" w:color="auto"/>
              </w:divBdr>
            </w:div>
          </w:divsChild>
        </w:div>
        <w:div w:id="1257903452">
          <w:marLeft w:val="0"/>
          <w:marRight w:val="0"/>
          <w:marTop w:val="0"/>
          <w:marBottom w:val="0"/>
          <w:divBdr>
            <w:top w:val="none" w:sz="0" w:space="0" w:color="auto"/>
            <w:left w:val="none" w:sz="0" w:space="0" w:color="auto"/>
            <w:bottom w:val="none" w:sz="0" w:space="0" w:color="auto"/>
            <w:right w:val="none" w:sz="0" w:space="0" w:color="auto"/>
          </w:divBdr>
          <w:divsChild>
            <w:div w:id="7821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571">
      <w:bodyDiv w:val="1"/>
      <w:marLeft w:val="0"/>
      <w:marRight w:val="0"/>
      <w:marTop w:val="0"/>
      <w:marBottom w:val="0"/>
      <w:divBdr>
        <w:top w:val="none" w:sz="0" w:space="0" w:color="auto"/>
        <w:left w:val="none" w:sz="0" w:space="0" w:color="auto"/>
        <w:bottom w:val="none" w:sz="0" w:space="0" w:color="auto"/>
        <w:right w:val="none" w:sz="0" w:space="0" w:color="auto"/>
      </w:divBdr>
    </w:div>
    <w:div w:id="189686276">
      <w:bodyDiv w:val="1"/>
      <w:marLeft w:val="0"/>
      <w:marRight w:val="0"/>
      <w:marTop w:val="0"/>
      <w:marBottom w:val="0"/>
      <w:divBdr>
        <w:top w:val="none" w:sz="0" w:space="0" w:color="auto"/>
        <w:left w:val="none" w:sz="0" w:space="0" w:color="auto"/>
        <w:bottom w:val="none" w:sz="0" w:space="0" w:color="auto"/>
        <w:right w:val="none" w:sz="0" w:space="0" w:color="auto"/>
      </w:divBdr>
      <w:divsChild>
        <w:div w:id="1473594237">
          <w:marLeft w:val="0"/>
          <w:marRight w:val="0"/>
          <w:marTop w:val="0"/>
          <w:marBottom w:val="0"/>
          <w:divBdr>
            <w:top w:val="none" w:sz="0" w:space="0" w:color="auto"/>
            <w:left w:val="none" w:sz="0" w:space="0" w:color="auto"/>
            <w:bottom w:val="none" w:sz="0" w:space="0" w:color="auto"/>
            <w:right w:val="none" w:sz="0" w:space="0" w:color="auto"/>
          </w:divBdr>
          <w:divsChild>
            <w:div w:id="1264800552">
              <w:marLeft w:val="150"/>
              <w:marRight w:val="150"/>
              <w:marTop w:val="0"/>
              <w:marBottom w:val="150"/>
              <w:divBdr>
                <w:top w:val="none" w:sz="0" w:space="0" w:color="auto"/>
                <w:left w:val="none" w:sz="0" w:space="0" w:color="auto"/>
                <w:bottom w:val="none" w:sz="0" w:space="0" w:color="auto"/>
                <w:right w:val="none" w:sz="0" w:space="0" w:color="auto"/>
              </w:divBdr>
            </w:div>
          </w:divsChild>
        </w:div>
        <w:div w:id="1056393992">
          <w:marLeft w:val="0"/>
          <w:marRight w:val="0"/>
          <w:marTop w:val="0"/>
          <w:marBottom w:val="420"/>
          <w:divBdr>
            <w:top w:val="none" w:sz="0" w:space="0" w:color="auto"/>
            <w:left w:val="none" w:sz="0" w:space="0" w:color="auto"/>
            <w:bottom w:val="none" w:sz="0" w:space="0" w:color="auto"/>
            <w:right w:val="none" w:sz="0" w:space="0" w:color="auto"/>
          </w:divBdr>
        </w:div>
      </w:divsChild>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453907473">
      <w:bodyDiv w:val="1"/>
      <w:marLeft w:val="0"/>
      <w:marRight w:val="0"/>
      <w:marTop w:val="0"/>
      <w:marBottom w:val="0"/>
      <w:divBdr>
        <w:top w:val="none" w:sz="0" w:space="0" w:color="auto"/>
        <w:left w:val="none" w:sz="0" w:space="0" w:color="auto"/>
        <w:bottom w:val="none" w:sz="0" w:space="0" w:color="auto"/>
        <w:right w:val="none" w:sz="0" w:space="0" w:color="auto"/>
      </w:divBdr>
      <w:divsChild>
        <w:div w:id="1750537311">
          <w:marLeft w:val="0"/>
          <w:marRight w:val="0"/>
          <w:marTop w:val="0"/>
          <w:marBottom w:val="0"/>
          <w:divBdr>
            <w:top w:val="none" w:sz="0" w:space="0" w:color="auto"/>
            <w:left w:val="none" w:sz="0" w:space="0" w:color="auto"/>
            <w:bottom w:val="none" w:sz="0" w:space="0" w:color="auto"/>
            <w:right w:val="none" w:sz="0" w:space="0" w:color="auto"/>
          </w:divBdr>
          <w:divsChild>
            <w:div w:id="892152961">
              <w:marLeft w:val="0"/>
              <w:marRight w:val="0"/>
              <w:marTop w:val="0"/>
              <w:marBottom w:val="0"/>
              <w:divBdr>
                <w:top w:val="none" w:sz="0" w:space="0" w:color="auto"/>
                <w:left w:val="none" w:sz="0" w:space="0" w:color="auto"/>
                <w:bottom w:val="none" w:sz="0" w:space="0" w:color="auto"/>
                <w:right w:val="none" w:sz="0" w:space="0" w:color="auto"/>
              </w:divBdr>
              <w:divsChild>
                <w:div w:id="2038659790">
                  <w:marLeft w:val="0"/>
                  <w:marRight w:val="0"/>
                  <w:marTop w:val="0"/>
                  <w:marBottom w:val="0"/>
                  <w:divBdr>
                    <w:top w:val="none" w:sz="0" w:space="0" w:color="auto"/>
                    <w:left w:val="none" w:sz="0" w:space="0" w:color="auto"/>
                    <w:bottom w:val="none" w:sz="0" w:space="0" w:color="auto"/>
                    <w:right w:val="none" w:sz="0" w:space="0" w:color="auto"/>
                  </w:divBdr>
                </w:div>
                <w:div w:id="17663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1315">
      <w:bodyDiv w:val="1"/>
      <w:marLeft w:val="0"/>
      <w:marRight w:val="0"/>
      <w:marTop w:val="0"/>
      <w:marBottom w:val="0"/>
      <w:divBdr>
        <w:top w:val="none" w:sz="0" w:space="0" w:color="auto"/>
        <w:left w:val="none" w:sz="0" w:space="0" w:color="auto"/>
        <w:bottom w:val="none" w:sz="0" w:space="0" w:color="auto"/>
        <w:right w:val="none" w:sz="0" w:space="0" w:color="auto"/>
      </w:divBdr>
    </w:div>
    <w:div w:id="509374691">
      <w:bodyDiv w:val="1"/>
      <w:marLeft w:val="0"/>
      <w:marRight w:val="0"/>
      <w:marTop w:val="0"/>
      <w:marBottom w:val="0"/>
      <w:divBdr>
        <w:top w:val="none" w:sz="0" w:space="0" w:color="auto"/>
        <w:left w:val="none" w:sz="0" w:space="0" w:color="auto"/>
        <w:bottom w:val="none" w:sz="0" w:space="0" w:color="auto"/>
        <w:right w:val="none" w:sz="0" w:space="0" w:color="auto"/>
      </w:divBdr>
      <w:divsChild>
        <w:div w:id="1999575493">
          <w:marLeft w:val="0"/>
          <w:marRight w:val="0"/>
          <w:marTop w:val="0"/>
          <w:marBottom w:val="0"/>
          <w:divBdr>
            <w:top w:val="none" w:sz="0" w:space="0" w:color="auto"/>
            <w:left w:val="none" w:sz="0" w:space="0" w:color="auto"/>
            <w:bottom w:val="none" w:sz="0" w:space="0" w:color="auto"/>
            <w:right w:val="none" w:sz="0" w:space="0" w:color="auto"/>
          </w:divBdr>
          <w:divsChild>
            <w:div w:id="867640349">
              <w:marLeft w:val="0"/>
              <w:marRight w:val="0"/>
              <w:marTop w:val="0"/>
              <w:marBottom w:val="0"/>
              <w:divBdr>
                <w:top w:val="none" w:sz="0" w:space="0" w:color="auto"/>
                <w:left w:val="none" w:sz="0" w:space="0" w:color="auto"/>
                <w:bottom w:val="none" w:sz="0" w:space="0" w:color="auto"/>
                <w:right w:val="none" w:sz="0" w:space="0" w:color="auto"/>
              </w:divBdr>
              <w:divsChild>
                <w:div w:id="12809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6932">
      <w:bodyDiv w:val="1"/>
      <w:marLeft w:val="0"/>
      <w:marRight w:val="0"/>
      <w:marTop w:val="0"/>
      <w:marBottom w:val="0"/>
      <w:divBdr>
        <w:top w:val="none" w:sz="0" w:space="0" w:color="auto"/>
        <w:left w:val="none" w:sz="0" w:space="0" w:color="auto"/>
        <w:bottom w:val="none" w:sz="0" w:space="0" w:color="auto"/>
        <w:right w:val="none" w:sz="0" w:space="0" w:color="auto"/>
      </w:divBdr>
      <w:divsChild>
        <w:div w:id="249436907">
          <w:marLeft w:val="0"/>
          <w:marRight w:val="0"/>
          <w:marTop w:val="0"/>
          <w:marBottom w:val="0"/>
          <w:divBdr>
            <w:top w:val="none" w:sz="0" w:space="0" w:color="auto"/>
            <w:left w:val="none" w:sz="0" w:space="0" w:color="auto"/>
            <w:bottom w:val="none" w:sz="0" w:space="0" w:color="auto"/>
            <w:right w:val="none" w:sz="0" w:space="0" w:color="auto"/>
          </w:divBdr>
          <w:divsChild>
            <w:div w:id="1618952530">
              <w:marLeft w:val="0"/>
              <w:marRight w:val="0"/>
              <w:marTop w:val="0"/>
              <w:marBottom w:val="0"/>
              <w:divBdr>
                <w:top w:val="none" w:sz="0" w:space="0" w:color="auto"/>
                <w:left w:val="none" w:sz="0" w:space="0" w:color="auto"/>
                <w:bottom w:val="none" w:sz="0" w:space="0" w:color="auto"/>
                <w:right w:val="none" w:sz="0" w:space="0" w:color="auto"/>
              </w:divBdr>
              <w:divsChild>
                <w:div w:id="15428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8735">
          <w:marLeft w:val="0"/>
          <w:marRight w:val="0"/>
          <w:marTop w:val="0"/>
          <w:marBottom w:val="0"/>
          <w:divBdr>
            <w:top w:val="none" w:sz="0" w:space="0" w:color="auto"/>
            <w:left w:val="none" w:sz="0" w:space="0" w:color="auto"/>
            <w:bottom w:val="none" w:sz="0" w:space="0" w:color="auto"/>
            <w:right w:val="none" w:sz="0" w:space="0" w:color="auto"/>
          </w:divBdr>
          <w:divsChild>
            <w:div w:id="1216699813">
              <w:marLeft w:val="0"/>
              <w:marRight w:val="0"/>
              <w:marTop w:val="0"/>
              <w:marBottom w:val="0"/>
              <w:divBdr>
                <w:top w:val="none" w:sz="0" w:space="0" w:color="auto"/>
                <w:left w:val="none" w:sz="0" w:space="0" w:color="auto"/>
                <w:bottom w:val="none" w:sz="0" w:space="0" w:color="auto"/>
                <w:right w:val="none" w:sz="0" w:space="0" w:color="auto"/>
              </w:divBdr>
              <w:divsChild>
                <w:div w:id="8223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8726">
          <w:marLeft w:val="0"/>
          <w:marRight w:val="0"/>
          <w:marTop w:val="0"/>
          <w:marBottom w:val="0"/>
          <w:divBdr>
            <w:top w:val="none" w:sz="0" w:space="0" w:color="auto"/>
            <w:left w:val="none" w:sz="0" w:space="0" w:color="auto"/>
            <w:bottom w:val="none" w:sz="0" w:space="0" w:color="auto"/>
            <w:right w:val="none" w:sz="0" w:space="0" w:color="auto"/>
          </w:divBdr>
          <w:divsChild>
            <w:div w:id="1243682525">
              <w:marLeft w:val="0"/>
              <w:marRight w:val="0"/>
              <w:marTop w:val="0"/>
              <w:marBottom w:val="0"/>
              <w:divBdr>
                <w:top w:val="none" w:sz="0" w:space="0" w:color="auto"/>
                <w:left w:val="none" w:sz="0" w:space="0" w:color="auto"/>
                <w:bottom w:val="none" w:sz="0" w:space="0" w:color="auto"/>
                <w:right w:val="none" w:sz="0" w:space="0" w:color="auto"/>
              </w:divBdr>
              <w:divsChild>
                <w:div w:id="3375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129">
          <w:marLeft w:val="0"/>
          <w:marRight w:val="0"/>
          <w:marTop w:val="0"/>
          <w:marBottom w:val="0"/>
          <w:divBdr>
            <w:top w:val="none" w:sz="0" w:space="0" w:color="auto"/>
            <w:left w:val="none" w:sz="0" w:space="0" w:color="auto"/>
            <w:bottom w:val="none" w:sz="0" w:space="0" w:color="auto"/>
            <w:right w:val="none" w:sz="0" w:space="0" w:color="auto"/>
          </w:divBdr>
          <w:divsChild>
            <w:div w:id="2142842060">
              <w:marLeft w:val="0"/>
              <w:marRight w:val="0"/>
              <w:marTop w:val="0"/>
              <w:marBottom w:val="0"/>
              <w:divBdr>
                <w:top w:val="none" w:sz="0" w:space="0" w:color="auto"/>
                <w:left w:val="none" w:sz="0" w:space="0" w:color="auto"/>
                <w:bottom w:val="none" w:sz="0" w:space="0" w:color="auto"/>
                <w:right w:val="none" w:sz="0" w:space="0" w:color="auto"/>
              </w:divBdr>
              <w:divsChild>
                <w:div w:id="426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1603">
          <w:marLeft w:val="0"/>
          <w:marRight w:val="0"/>
          <w:marTop w:val="0"/>
          <w:marBottom w:val="0"/>
          <w:divBdr>
            <w:top w:val="none" w:sz="0" w:space="0" w:color="auto"/>
            <w:left w:val="none" w:sz="0" w:space="0" w:color="auto"/>
            <w:bottom w:val="none" w:sz="0" w:space="0" w:color="auto"/>
            <w:right w:val="none" w:sz="0" w:space="0" w:color="auto"/>
          </w:divBdr>
          <w:divsChild>
            <w:div w:id="1546067974">
              <w:marLeft w:val="0"/>
              <w:marRight w:val="0"/>
              <w:marTop w:val="0"/>
              <w:marBottom w:val="0"/>
              <w:divBdr>
                <w:top w:val="none" w:sz="0" w:space="0" w:color="auto"/>
                <w:left w:val="none" w:sz="0" w:space="0" w:color="auto"/>
                <w:bottom w:val="none" w:sz="0" w:space="0" w:color="auto"/>
                <w:right w:val="none" w:sz="0" w:space="0" w:color="auto"/>
              </w:divBdr>
              <w:divsChild>
                <w:div w:id="20292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4851">
          <w:marLeft w:val="0"/>
          <w:marRight w:val="0"/>
          <w:marTop w:val="0"/>
          <w:marBottom w:val="0"/>
          <w:divBdr>
            <w:top w:val="none" w:sz="0" w:space="0" w:color="auto"/>
            <w:left w:val="none" w:sz="0" w:space="0" w:color="auto"/>
            <w:bottom w:val="none" w:sz="0" w:space="0" w:color="auto"/>
            <w:right w:val="none" w:sz="0" w:space="0" w:color="auto"/>
          </w:divBdr>
          <w:divsChild>
            <w:div w:id="1855151499">
              <w:marLeft w:val="0"/>
              <w:marRight w:val="0"/>
              <w:marTop w:val="0"/>
              <w:marBottom w:val="0"/>
              <w:divBdr>
                <w:top w:val="none" w:sz="0" w:space="0" w:color="auto"/>
                <w:left w:val="none" w:sz="0" w:space="0" w:color="auto"/>
                <w:bottom w:val="none" w:sz="0" w:space="0" w:color="auto"/>
                <w:right w:val="none" w:sz="0" w:space="0" w:color="auto"/>
              </w:divBdr>
              <w:divsChild>
                <w:div w:id="2763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5">
          <w:marLeft w:val="0"/>
          <w:marRight w:val="0"/>
          <w:marTop w:val="0"/>
          <w:marBottom w:val="0"/>
          <w:divBdr>
            <w:top w:val="none" w:sz="0" w:space="0" w:color="auto"/>
            <w:left w:val="none" w:sz="0" w:space="0" w:color="auto"/>
            <w:bottom w:val="none" w:sz="0" w:space="0" w:color="auto"/>
            <w:right w:val="none" w:sz="0" w:space="0" w:color="auto"/>
          </w:divBdr>
          <w:divsChild>
            <w:div w:id="825779331">
              <w:marLeft w:val="0"/>
              <w:marRight w:val="0"/>
              <w:marTop w:val="0"/>
              <w:marBottom w:val="0"/>
              <w:divBdr>
                <w:top w:val="none" w:sz="0" w:space="0" w:color="auto"/>
                <w:left w:val="none" w:sz="0" w:space="0" w:color="auto"/>
                <w:bottom w:val="none" w:sz="0" w:space="0" w:color="auto"/>
                <w:right w:val="none" w:sz="0" w:space="0" w:color="auto"/>
              </w:divBdr>
              <w:divsChild>
                <w:div w:id="4933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822">
          <w:marLeft w:val="0"/>
          <w:marRight w:val="0"/>
          <w:marTop w:val="0"/>
          <w:marBottom w:val="0"/>
          <w:divBdr>
            <w:top w:val="none" w:sz="0" w:space="0" w:color="auto"/>
            <w:left w:val="none" w:sz="0" w:space="0" w:color="auto"/>
            <w:bottom w:val="none" w:sz="0" w:space="0" w:color="auto"/>
            <w:right w:val="none" w:sz="0" w:space="0" w:color="auto"/>
          </w:divBdr>
          <w:divsChild>
            <w:div w:id="1951426567">
              <w:marLeft w:val="0"/>
              <w:marRight w:val="0"/>
              <w:marTop w:val="0"/>
              <w:marBottom w:val="0"/>
              <w:divBdr>
                <w:top w:val="none" w:sz="0" w:space="0" w:color="auto"/>
                <w:left w:val="none" w:sz="0" w:space="0" w:color="auto"/>
                <w:bottom w:val="none" w:sz="0" w:space="0" w:color="auto"/>
                <w:right w:val="none" w:sz="0" w:space="0" w:color="auto"/>
              </w:divBdr>
              <w:divsChild>
                <w:div w:id="721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520">
          <w:marLeft w:val="0"/>
          <w:marRight w:val="0"/>
          <w:marTop w:val="0"/>
          <w:marBottom w:val="0"/>
          <w:divBdr>
            <w:top w:val="none" w:sz="0" w:space="0" w:color="auto"/>
            <w:left w:val="none" w:sz="0" w:space="0" w:color="auto"/>
            <w:bottom w:val="none" w:sz="0" w:space="0" w:color="auto"/>
            <w:right w:val="none" w:sz="0" w:space="0" w:color="auto"/>
          </w:divBdr>
          <w:divsChild>
            <w:div w:id="1002581667">
              <w:marLeft w:val="0"/>
              <w:marRight w:val="0"/>
              <w:marTop w:val="0"/>
              <w:marBottom w:val="0"/>
              <w:divBdr>
                <w:top w:val="none" w:sz="0" w:space="0" w:color="auto"/>
                <w:left w:val="none" w:sz="0" w:space="0" w:color="auto"/>
                <w:bottom w:val="none" w:sz="0" w:space="0" w:color="auto"/>
                <w:right w:val="none" w:sz="0" w:space="0" w:color="auto"/>
              </w:divBdr>
              <w:divsChild>
                <w:div w:id="147945415">
                  <w:marLeft w:val="0"/>
                  <w:marRight w:val="0"/>
                  <w:marTop w:val="0"/>
                  <w:marBottom w:val="0"/>
                  <w:divBdr>
                    <w:top w:val="none" w:sz="0" w:space="0" w:color="auto"/>
                    <w:left w:val="none" w:sz="0" w:space="0" w:color="auto"/>
                    <w:bottom w:val="none" w:sz="0" w:space="0" w:color="auto"/>
                    <w:right w:val="none" w:sz="0" w:space="0" w:color="auto"/>
                  </w:divBdr>
                </w:div>
              </w:divsChild>
            </w:div>
            <w:div w:id="85812538">
              <w:marLeft w:val="0"/>
              <w:marRight w:val="0"/>
              <w:marTop w:val="0"/>
              <w:marBottom w:val="0"/>
              <w:divBdr>
                <w:top w:val="none" w:sz="0" w:space="0" w:color="auto"/>
                <w:left w:val="none" w:sz="0" w:space="0" w:color="auto"/>
                <w:bottom w:val="none" w:sz="0" w:space="0" w:color="auto"/>
                <w:right w:val="none" w:sz="0" w:space="0" w:color="auto"/>
              </w:divBdr>
              <w:divsChild>
                <w:div w:id="12708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03712">
      <w:bodyDiv w:val="1"/>
      <w:marLeft w:val="0"/>
      <w:marRight w:val="0"/>
      <w:marTop w:val="0"/>
      <w:marBottom w:val="0"/>
      <w:divBdr>
        <w:top w:val="none" w:sz="0" w:space="0" w:color="auto"/>
        <w:left w:val="none" w:sz="0" w:space="0" w:color="auto"/>
        <w:bottom w:val="none" w:sz="0" w:space="0" w:color="auto"/>
        <w:right w:val="none" w:sz="0" w:space="0" w:color="auto"/>
      </w:divBdr>
    </w:div>
    <w:div w:id="851915283">
      <w:bodyDiv w:val="1"/>
      <w:marLeft w:val="0"/>
      <w:marRight w:val="0"/>
      <w:marTop w:val="0"/>
      <w:marBottom w:val="0"/>
      <w:divBdr>
        <w:top w:val="none" w:sz="0" w:space="0" w:color="auto"/>
        <w:left w:val="none" w:sz="0" w:space="0" w:color="auto"/>
        <w:bottom w:val="none" w:sz="0" w:space="0" w:color="auto"/>
        <w:right w:val="none" w:sz="0" w:space="0" w:color="auto"/>
      </w:divBdr>
    </w:div>
    <w:div w:id="1483934393">
      <w:bodyDiv w:val="1"/>
      <w:marLeft w:val="0"/>
      <w:marRight w:val="0"/>
      <w:marTop w:val="0"/>
      <w:marBottom w:val="0"/>
      <w:divBdr>
        <w:top w:val="none" w:sz="0" w:space="0" w:color="auto"/>
        <w:left w:val="none" w:sz="0" w:space="0" w:color="auto"/>
        <w:bottom w:val="none" w:sz="0" w:space="0" w:color="auto"/>
        <w:right w:val="none" w:sz="0" w:space="0" w:color="auto"/>
      </w:divBdr>
      <w:divsChild>
        <w:div w:id="2019237389">
          <w:marLeft w:val="0"/>
          <w:marRight w:val="0"/>
          <w:marTop w:val="0"/>
          <w:marBottom w:val="0"/>
          <w:divBdr>
            <w:top w:val="none" w:sz="0" w:space="0" w:color="auto"/>
            <w:left w:val="none" w:sz="0" w:space="0" w:color="auto"/>
            <w:bottom w:val="none" w:sz="0" w:space="0" w:color="auto"/>
            <w:right w:val="none" w:sz="0" w:space="0" w:color="auto"/>
          </w:divBdr>
          <w:divsChild>
            <w:div w:id="1976910335">
              <w:marLeft w:val="0"/>
              <w:marRight w:val="0"/>
              <w:marTop w:val="0"/>
              <w:marBottom w:val="0"/>
              <w:divBdr>
                <w:top w:val="none" w:sz="0" w:space="0" w:color="auto"/>
                <w:left w:val="none" w:sz="0" w:space="0" w:color="auto"/>
                <w:bottom w:val="none" w:sz="0" w:space="0" w:color="auto"/>
                <w:right w:val="none" w:sz="0" w:space="0" w:color="auto"/>
              </w:divBdr>
              <w:divsChild>
                <w:div w:id="6482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40901">
      <w:bodyDiv w:val="1"/>
      <w:marLeft w:val="0"/>
      <w:marRight w:val="0"/>
      <w:marTop w:val="0"/>
      <w:marBottom w:val="0"/>
      <w:divBdr>
        <w:top w:val="none" w:sz="0" w:space="0" w:color="auto"/>
        <w:left w:val="none" w:sz="0" w:space="0" w:color="auto"/>
        <w:bottom w:val="none" w:sz="0" w:space="0" w:color="auto"/>
        <w:right w:val="none" w:sz="0" w:space="0" w:color="auto"/>
      </w:divBdr>
      <w:divsChild>
        <w:div w:id="743844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939368">
      <w:bodyDiv w:val="1"/>
      <w:marLeft w:val="0"/>
      <w:marRight w:val="0"/>
      <w:marTop w:val="0"/>
      <w:marBottom w:val="0"/>
      <w:divBdr>
        <w:top w:val="none" w:sz="0" w:space="0" w:color="auto"/>
        <w:left w:val="none" w:sz="0" w:space="0" w:color="auto"/>
        <w:bottom w:val="none" w:sz="0" w:space="0" w:color="auto"/>
        <w:right w:val="none" w:sz="0" w:space="0" w:color="auto"/>
      </w:divBdr>
      <w:divsChild>
        <w:div w:id="1856579438">
          <w:marLeft w:val="0"/>
          <w:marRight w:val="0"/>
          <w:marTop w:val="0"/>
          <w:marBottom w:val="0"/>
          <w:divBdr>
            <w:top w:val="none" w:sz="0" w:space="0" w:color="auto"/>
            <w:left w:val="none" w:sz="0" w:space="0" w:color="auto"/>
            <w:bottom w:val="none" w:sz="0" w:space="0" w:color="auto"/>
            <w:right w:val="none" w:sz="0" w:space="0" w:color="auto"/>
          </w:divBdr>
          <w:divsChild>
            <w:div w:id="1122727977">
              <w:marLeft w:val="150"/>
              <w:marRight w:val="150"/>
              <w:marTop w:val="0"/>
              <w:marBottom w:val="150"/>
              <w:divBdr>
                <w:top w:val="none" w:sz="0" w:space="0" w:color="auto"/>
                <w:left w:val="none" w:sz="0" w:space="0" w:color="auto"/>
                <w:bottom w:val="none" w:sz="0" w:space="0" w:color="auto"/>
                <w:right w:val="none" w:sz="0" w:space="0" w:color="auto"/>
              </w:divBdr>
            </w:div>
          </w:divsChild>
        </w:div>
        <w:div w:id="1227641309">
          <w:marLeft w:val="0"/>
          <w:marRight w:val="0"/>
          <w:marTop w:val="0"/>
          <w:marBottom w:val="420"/>
          <w:divBdr>
            <w:top w:val="none" w:sz="0" w:space="0" w:color="auto"/>
            <w:left w:val="none" w:sz="0" w:space="0" w:color="auto"/>
            <w:bottom w:val="none" w:sz="0" w:space="0" w:color="auto"/>
            <w:right w:val="none" w:sz="0" w:space="0" w:color="auto"/>
          </w:divBdr>
        </w:div>
        <w:div w:id="1806510431">
          <w:marLeft w:val="0"/>
          <w:marRight w:val="0"/>
          <w:marTop w:val="0"/>
          <w:marBottom w:val="450"/>
          <w:divBdr>
            <w:top w:val="none" w:sz="0" w:space="0" w:color="auto"/>
            <w:left w:val="none" w:sz="0" w:space="0" w:color="auto"/>
            <w:bottom w:val="single" w:sz="6" w:space="4" w:color="979797"/>
            <w:right w:val="none" w:sz="0" w:space="0" w:color="auto"/>
          </w:divBdr>
        </w:div>
        <w:div w:id="1796294992">
          <w:marLeft w:val="0"/>
          <w:marRight w:val="0"/>
          <w:marTop w:val="0"/>
          <w:marBottom w:val="0"/>
          <w:divBdr>
            <w:top w:val="none" w:sz="0" w:space="0" w:color="auto"/>
            <w:left w:val="none" w:sz="0" w:space="0" w:color="auto"/>
            <w:bottom w:val="none" w:sz="0" w:space="0" w:color="auto"/>
            <w:right w:val="none" w:sz="0" w:space="0" w:color="auto"/>
          </w:divBdr>
        </w:div>
        <w:div w:id="1807238071">
          <w:marLeft w:val="0"/>
          <w:marRight w:val="0"/>
          <w:marTop w:val="0"/>
          <w:marBottom w:val="0"/>
          <w:divBdr>
            <w:top w:val="none" w:sz="0" w:space="0" w:color="auto"/>
            <w:left w:val="none" w:sz="0" w:space="0" w:color="auto"/>
            <w:bottom w:val="none" w:sz="0" w:space="0" w:color="auto"/>
            <w:right w:val="none" w:sz="0" w:space="0" w:color="auto"/>
          </w:divBdr>
          <w:divsChild>
            <w:div w:id="585655262">
              <w:marLeft w:val="0"/>
              <w:marRight w:val="0"/>
              <w:marTop w:val="0"/>
              <w:marBottom w:val="0"/>
              <w:divBdr>
                <w:top w:val="none" w:sz="0" w:space="0" w:color="auto"/>
                <w:left w:val="none" w:sz="0" w:space="0" w:color="auto"/>
                <w:bottom w:val="none" w:sz="0" w:space="0" w:color="auto"/>
                <w:right w:val="none" w:sz="0" w:space="0" w:color="auto"/>
              </w:divBdr>
            </w:div>
          </w:divsChild>
        </w:div>
        <w:div w:id="1335494835">
          <w:marLeft w:val="1290"/>
          <w:marRight w:val="0"/>
          <w:marTop w:val="0"/>
          <w:marBottom w:val="0"/>
          <w:divBdr>
            <w:top w:val="none" w:sz="0" w:space="0" w:color="auto"/>
            <w:left w:val="none" w:sz="0" w:space="0" w:color="auto"/>
            <w:bottom w:val="none" w:sz="0" w:space="0" w:color="auto"/>
            <w:right w:val="none" w:sz="0" w:space="0" w:color="auto"/>
          </w:divBdr>
          <w:divsChild>
            <w:div w:id="1661040477">
              <w:marLeft w:val="0"/>
              <w:marRight w:val="0"/>
              <w:marTop w:val="0"/>
              <w:marBottom w:val="360"/>
              <w:divBdr>
                <w:top w:val="single" w:sz="6" w:space="12" w:color="D5D5D5"/>
                <w:left w:val="single" w:sz="6" w:space="12" w:color="D5D5D5"/>
                <w:bottom w:val="single" w:sz="6" w:space="2" w:color="D5D5D5"/>
                <w:right w:val="single" w:sz="6" w:space="12" w:color="D5D5D5"/>
              </w:divBdr>
              <w:divsChild>
                <w:div w:id="1467313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0644215">
          <w:marLeft w:val="0"/>
          <w:marRight w:val="0"/>
          <w:marTop w:val="0"/>
          <w:marBottom w:val="0"/>
          <w:divBdr>
            <w:top w:val="none" w:sz="0" w:space="0" w:color="auto"/>
            <w:left w:val="none" w:sz="0" w:space="0" w:color="auto"/>
            <w:bottom w:val="none" w:sz="0" w:space="0" w:color="auto"/>
            <w:right w:val="none" w:sz="0" w:space="0" w:color="auto"/>
          </w:divBdr>
          <w:divsChild>
            <w:div w:id="132334232">
              <w:marLeft w:val="0"/>
              <w:marRight w:val="0"/>
              <w:marTop w:val="0"/>
              <w:marBottom w:val="750"/>
              <w:divBdr>
                <w:top w:val="none" w:sz="0" w:space="0" w:color="auto"/>
                <w:left w:val="none" w:sz="0" w:space="0" w:color="auto"/>
                <w:bottom w:val="none" w:sz="0" w:space="0" w:color="auto"/>
                <w:right w:val="none" w:sz="0" w:space="0" w:color="auto"/>
              </w:divBdr>
              <w:divsChild>
                <w:div w:id="1288582963">
                  <w:marLeft w:val="0"/>
                  <w:marRight w:val="0"/>
                  <w:marTop w:val="870"/>
                  <w:marBottom w:val="705"/>
                  <w:divBdr>
                    <w:top w:val="none" w:sz="0" w:space="0" w:color="auto"/>
                    <w:left w:val="none" w:sz="0" w:space="0" w:color="auto"/>
                    <w:bottom w:val="none" w:sz="0" w:space="0" w:color="auto"/>
                    <w:right w:val="none" w:sz="0" w:space="0" w:color="auto"/>
                  </w:divBdr>
                </w:div>
                <w:div w:id="1144926752">
                  <w:marLeft w:val="0"/>
                  <w:marRight w:val="0"/>
                  <w:marTop w:val="870"/>
                  <w:marBottom w:val="705"/>
                  <w:divBdr>
                    <w:top w:val="none" w:sz="0" w:space="0" w:color="auto"/>
                    <w:left w:val="none" w:sz="0" w:space="0" w:color="auto"/>
                    <w:bottom w:val="none" w:sz="0" w:space="0" w:color="auto"/>
                    <w:right w:val="none" w:sz="0" w:space="0" w:color="auto"/>
                  </w:divBdr>
                </w:div>
              </w:divsChild>
            </w:div>
            <w:div w:id="1640651268">
              <w:marLeft w:val="0"/>
              <w:marRight w:val="0"/>
              <w:marTop w:val="0"/>
              <w:marBottom w:val="0"/>
              <w:divBdr>
                <w:top w:val="none" w:sz="0" w:space="0" w:color="auto"/>
                <w:left w:val="none" w:sz="0" w:space="0" w:color="auto"/>
                <w:bottom w:val="none" w:sz="0" w:space="0" w:color="auto"/>
                <w:right w:val="none" w:sz="0" w:space="0" w:color="auto"/>
              </w:divBdr>
            </w:div>
            <w:div w:id="1527864354">
              <w:marLeft w:val="0"/>
              <w:marRight w:val="0"/>
              <w:marTop w:val="0"/>
              <w:marBottom w:val="0"/>
              <w:divBdr>
                <w:top w:val="none" w:sz="0" w:space="0" w:color="auto"/>
                <w:left w:val="none" w:sz="0" w:space="0" w:color="auto"/>
                <w:bottom w:val="none" w:sz="0" w:space="0" w:color="auto"/>
                <w:right w:val="none" w:sz="0" w:space="0" w:color="auto"/>
              </w:divBdr>
              <w:divsChild>
                <w:div w:id="65032660">
                  <w:marLeft w:val="0"/>
                  <w:marRight w:val="0"/>
                  <w:marTop w:val="0"/>
                  <w:marBottom w:val="0"/>
                  <w:divBdr>
                    <w:top w:val="none" w:sz="0" w:space="0" w:color="auto"/>
                    <w:left w:val="none" w:sz="0" w:space="0" w:color="auto"/>
                    <w:bottom w:val="none" w:sz="0" w:space="0" w:color="auto"/>
                    <w:right w:val="none" w:sz="0" w:space="0" w:color="auto"/>
                  </w:divBdr>
                  <w:divsChild>
                    <w:div w:id="1131560421">
                      <w:marLeft w:val="0"/>
                      <w:marRight w:val="0"/>
                      <w:marTop w:val="0"/>
                      <w:marBottom w:val="0"/>
                      <w:divBdr>
                        <w:top w:val="none" w:sz="0" w:space="0" w:color="auto"/>
                        <w:left w:val="none" w:sz="0" w:space="0" w:color="auto"/>
                        <w:bottom w:val="none" w:sz="0" w:space="0" w:color="auto"/>
                        <w:right w:val="none" w:sz="0" w:space="0" w:color="auto"/>
                      </w:divBdr>
                      <w:divsChild>
                        <w:div w:id="359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57895">
              <w:marLeft w:val="0"/>
              <w:marRight w:val="0"/>
              <w:marTop w:val="0"/>
              <w:marBottom w:val="0"/>
              <w:divBdr>
                <w:top w:val="none" w:sz="0" w:space="0" w:color="auto"/>
                <w:left w:val="none" w:sz="0" w:space="0" w:color="auto"/>
                <w:bottom w:val="none" w:sz="0" w:space="0" w:color="auto"/>
                <w:right w:val="none" w:sz="0" w:space="0" w:color="auto"/>
              </w:divBdr>
            </w:div>
            <w:div w:id="2078433761">
              <w:marLeft w:val="0"/>
              <w:marRight w:val="0"/>
              <w:marTop w:val="0"/>
              <w:marBottom w:val="0"/>
              <w:divBdr>
                <w:top w:val="none" w:sz="0" w:space="0" w:color="auto"/>
                <w:left w:val="none" w:sz="0" w:space="0" w:color="auto"/>
                <w:bottom w:val="none" w:sz="0" w:space="0" w:color="auto"/>
                <w:right w:val="none" w:sz="0" w:space="0" w:color="auto"/>
              </w:divBdr>
              <w:divsChild>
                <w:div w:id="1541091041">
                  <w:marLeft w:val="0"/>
                  <w:marRight w:val="0"/>
                  <w:marTop w:val="0"/>
                  <w:marBottom w:val="0"/>
                  <w:divBdr>
                    <w:top w:val="none" w:sz="0" w:space="0" w:color="auto"/>
                    <w:left w:val="none" w:sz="0" w:space="0" w:color="auto"/>
                    <w:bottom w:val="none" w:sz="0" w:space="0" w:color="auto"/>
                    <w:right w:val="none" w:sz="0" w:space="0" w:color="auto"/>
                  </w:divBdr>
                  <w:divsChild>
                    <w:div w:id="1510027786">
                      <w:marLeft w:val="0"/>
                      <w:marRight w:val="0"/>
                      <w:marTop w:val="0"/>
                      <w:marBottom w:val="0"/>
                      <w:divBdr>
                        <w:top w:val="none" w:sz="0" w:space="0" w:color="auto"/>
                        <w:left w:val="none" w:sz="0" w:space="0" w:color="auto"/>
                        <w:bottom w:val="none" w:sz="0" w:space="0" w:color="auto"/>
                        <w:right w:val="none" w:sz="0" w:space="0" w:color="auto"/>
                      </w:divBdr>
                    </w:div>
                    <w:div w:id="13643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1533">
              <w:marLeft w:val="0"/>
              <w:marRight w:val="0"/>
              <w:marTop w:val="0"/>
              <w:marBottom w:val="0"/>
              <w:divBdr>
                <w:top w:val="none" w:sz="0" w:space="0" w:color="auto"/>
                <w:left w:val="none" w:sz="0" w:space="0" w:color="auto"/>
                <w:bottom w:val="none" w:sz="0" w:space="0" w:color="auto"/>
                <w:right w:val="none" w:sz="0" w:space="0" w:color="auto"/>
              </w:divBdr>
              <w:divsChild>
                <w:div w:id="1328247266">
                  <w:marLeft w:val="0"/>
                  <w:marRight w:val="0"/>
                  <w:marTop w:val="0"/>
                  <w:marBottom w:val="900"/>
                  <w:divBdr>
                    <w:top w:val="none" w:sz="0" w:space="0" w:color="auto"/>
                    <w:left w:val="none" w:sz="0" w:space="0" w:color="auto"/>
                    <w:bottom w:val="none" w:sz="0" w:space="0" w:color="auto"/>
                    <w:right w:val="none" w:sz="0" w:space="0" w:color="auto"/>
                  </w:divBdr>
                </w:div>
              </w:divsChild>
            </w:div>
            <w:div w:id="400061138">
              <w:marLeft w:val="0"/>
              <w:marRight w:val="0"/>
              <w:marTop w:val="0"/>
              <w:marBottom w:val="0"/>
              <w:divBdr>
                <w:top w:val="none" w:sz="0" w:space="0" w:color="auto"/>
                <w:left w:val="none" w:sz="0" w:space="0" w:color="auto"/>
                <w:bottom w:val="none" w:sz="0" w:space="0" w:color="auto"/>
                <w:right w:val="none" w:sz="0" w:space="0" w:color="auto"/>
              </w:divBdr>
              <w:divsChild>
                <w:div w:id="1170021775">
                  <w:marLeft w:val="0"/>
                  <w:marRight w:val="0"/>
                  <w:marTop w:val="0"/>
                  <w:marBottom w:val="0"/>
                  <w:divBdr>
                    <w:top w:val="none" w:sz="0" w:space="0" w:color="auto"/>
                    <w:left w:val="none" w:sz="0" w:space="0" w:color="auto"/>
                    <w:bottom w:val="none" w:sz="0" w:space="0" w:color="auto"/>
                    <w:right w:val="none" w:sz="0" w:space="0" w:color="auto"/>
                  </w:divBdr>
                  <w:divsChild>
                    <w:div w:id="769467488">
                      <w:marLeft w:val="0"/>
                      <w:marRight w:val="0"/>
                      <w:marTop w:val="0"/>
                      <w:marBottom w:val="0"/>
                      <w:divBdr>
                        <w:top w:val="none" w:sz="0" w:space="0" w:color="auto"/>
                        <w:left w:val="none" w:sz="0" w:space="0" w:color="auto"/>
                        <w:bottom w:val="single" w:sz="6" w:space="0" w:color="006699"/>
                        <w:right w:val="none" w:sz="0" w:space="0" w:color="auto"/>
                      </w:divBdr>
                      <w:divsChild>
                        <w:div w:id="54087543">
                          <w:marLeft w:val="0"/>
                          <w:marRight w:val="0"/>
                          <w:marTop w:val="0"/>
                          <w:marBottom w:val="0"/>
                          <w:divBdr>
                            <w:top w:val="none" w:sz="0" w:space="0" w:color="auto"/>
                            <w:left w:val="none" w:sz="0" w:space="0" w:color="auto"/>
                            <w:bottom w:val="none" w:sz="0" w:space="0" w:color="auto"/>
                            <w:right w:val="none" w:sz="0" w:space="0" w:color="auto"/>
                          </w:divBdr>
                          <w:divsChild>
                            <w:div w:id="1634864449">
                              <w:marLeft w:val="0"/>
                              <w:marRight w:val="0"/>
                              <w:marTop w:val="0"/>
                              <w:marBottom w:val="225"/>
                              <w:divBdr>
                                <w:top w:val="none" w:sz="0" w:space="0" w:color="auto"/>
                                <w:left w:val="none" w:sz="0" w:space="0" w:color="auto"/>
                                <w:bottom w:val="none" w:sz="0" w:space="0" w:color="auto"/>
                                <w:right w:val="none" w:sz="0" w:space="0" w:color="auto"/>
                              </w:divBdr>
                              <w:divsChild>
                                <w:div w:id="7604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488">
                      <w:marLeft w:val="0"/>
                      <w:marRight w:val="0"/>
                      <w:marTop w:val="0"/>
                      <w:marBottom w:val="0"/>
                      <w:divBdr>
                        <w:top w:val="none" w:sz="0" w:space="0" w:color="auto"/>
                        <w:left w:val="none" w:sz="0" w:space="0" w:color="auto"/>
                        <w:bottom w:val="single" w:sz="6" w:space="0" w:color="006699"/>
                        <w:right w:val="none" w:sz="0" w:space="0" w:color="auto"/>
                      </w:divBdr>
                      <w:divsChild>
                        <w:div w:id="704019271">
                          <w:marLeft w:val="0"/>
                          <w:marRight w:val="0"/>
                          <w:marTop w:val="0"/>
                          <w:marBottom w:val="0"/>
                          <w:divBdr>
                            <w:top w:val="none" w:sz="0" w:space="0" w:color="auto"/>
                            <w:left w:val="none" w:sz="0" w:space="0" w:color="auto"/>
                            <w:bottom w:val="none" w:sz="0" w:space="0" w:color="auto"/>
                            <w:right w:val="none" w:sz="0" w:space="0" w:color="auto"/>
                          </w:divBdr>
                          <w:divsChild>
                            <w:div w:id="1901204723">
                              <w:marLeft w:val="0"/>
                              <w:marRight w:val="0"/>
                              <w:marTop w:val="0"/>
                              <w:marBottom w:val="225"/>
                              <w:divBdr>
                                <w:top w:val="none" w:sz="0" w:space="0" w:color="auto"/>
                                <w:left w:val="none" w:sz="0" w:space="0" w:color="auto"/>
                                <w:bottom w:val="none" w:sz="0" w:space="0" w:color="auto"/>
                                <w:right w:val="none" w:sz="0" w:space="0" w:color="auto"/>
                              </w:divBdr>
                              <w:divsChild>
                                <w:div w:id="17881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0601">
                      <w:marLeft w:val="0"/>
                      <w:marRight w:val="0"/>
                      <w:marTop w:val="0"/>
                      <w:marBottom w:val="0"/>
                      <w:divBdr>
                        <w:top w:val="none" w:sz="0" w:space="0" w:color="auto"/>
                        <w:left w:val="none" w:sz="0" w:space="0" w:color="auto"/>
                        <w:bottom w:val="single" w:sz="6" w:space="0" w:color="006699"/>
                        <w:right w:val="none" w:sz="0" w:space="0" w:color="auto"/>
                      </w:divBdr>
                      <w:divsChild>
                        <w:div w:id="1028868700">
                          <w:marLeft w:val="0"/>
                          <w:marRight w:val="0"/>
                          <w:marTop w:val="0"/>
                          <w:marBottom w:val="0"/>
                          <w:divBdr>
                            <w:top w:val="none" w:sz="0" w:space="0" w:color="auto"/>
                            <w:left w:val="none" w:sz="0" w:space="0" w:color="auto"/>
                            <w:bottom w:val="none" w:sz="0" w:space="0" w:color="auto"/>
                            <w:right w:val="none" w:sz="0" w:space="0" w:color="auto"/>
                          </w:divBdr>
                          <w:divsChild>
                            <w:div w:id="435367494">
                              <w:marLeft w:val="0"/>
                              <w:marRight w:val="0"/>
                              <w:marTop w:val="0"/>
                              <w:marBottom w:val="225"/>
                              <w:divBdr>
                                <w:top w:val="none" w:sz="0" w:space="0" w:color="auto"/>
                                <w:left w:val="none" w:sz="0" w:space="0" w:color="auto"/>
                                <w:bottom w:val="none" w:sz="0" w:space="0" w:color="auto"/>
                                <w:right w:val="none" w:sz="0" w:space="0" w:color="auto"/>
                              </w:divBdr>
                              <w:divsChild>
                                <w:div w:id="18434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1565">
                      <w:marLeft w:val="0"/>
                      <w:marRight w:val="0"/>
                      <w:marTop w:val="0"/>
                      <w:marBottom w:val="0"/>
                      <w:divBdr>
                        <w:top w:val="none" w:sz="0" w:space="0" w:color="auto"/>
                        <w:left w:val="none" w:sz="0" w:space="0" w:color="auto"/>
                        <w:bottom w:val="single" w:sz="6" w:space="0" w:color="006699"/>
                        <w:right w:val="none" w:sz="0" w:space="0" w:color="auto"/>
                      </w:divBdr>
                      <w:divsChild>
                        <w:div w:id="1920403176">
                          <w:marLeft w:val="0"/>
                          <w:marRight w:val="0"/>
                          <w:marTop w:val="0"/>
                          <w:marBottom w:val="0"/>
                          <w:divBdr>
                            <w:top w:val="none" w:sz="0" w:space="0" w:color="auto"/>
                            <w:left w:val="none" w:sz="0" w:space="0" w:color="auto"/>
                            <w:bottom w:val="none" w:sz="0" w:space="0" w:color="auto"/>
                            <w:right w:val="none" w:sz="0" w:space="0" w:color="auto"/>
                          </w:divBdr>
                          <w:divsChild>
                            <w:div w:id="1539663632">
                              <w:marLeft w:val="0"/>
                              <w:marRight w:val="0"/>
                              <w:marTop w:val="0"/>
                              <w:marBottom w:val="225"/>
                              <w:divBdr>
                                <w:top w:val="none" w:sz="0" w:space="0" w:color="auto"/>
                                <w:left w:val="none" w:sz="0" w:space="0" w:color="auto"/>
                                <w:bottom w:val="none" w:sz="0" w:space="0" w:color="auto"/>
                                <w:right w:val="none" w:sz="0" w:space="0" w:color="auto"/>
                              </w:divBdr>
                              <w:divsChild>
                                <w:div w:id="806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03357">
              <w:marLeft w:val="0"/>
              <w:marRight w:val="0"/>
              <w:marTop w:val="0"/>
              <w:marBottom w:val="675"/>
              <w:divBdr>
                <w:top w:val="none" w:sz="0" w:space="0" w:color="auto"/>
                <w:left w:val="none" w:sz="0" w:space="0" w:color="auto"/>
                <w:bottom w:val="none" w:sz="0" w:space="0" w:color="auto"/>
                <w:right w:val="none" w:sz="0" w:space="0" w:color="auto"/>
              </w:divBdr>
              <w:divsChild>
                <w:div w:id="2045251988">
                  <w:marLeft w:val="0"/>
                  <w:marRight w:val="0"/>
                  <w:marTop w:val="0"/>
                  <w:marBottom w:val="0"/>
                  <w:divBdr>
                    <w:top w:val="none" w:sz="0" w:space="0" w:color="auto"/>
                    <w:left w:val="none" w:sz="0" w:space="0" w:color="auto"/>
                    <w:bottom w:val="none" w:sz="0" w:space="0" w:color="auto"/>
                    <w:right w:val="none" w:sz="0" w:space="0" w:color="auto"/>
                  </w:divBdr>
                </w:div>
                <w:div w:id="1659654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2763948">
          <w:marLeft w:val="1290"/>
          <w:marRight w:val="0"/>
          <w:marTop w:val="0"/>
          <w:marBottom w:val="0"/>
          <w:divBdr>
            <w:top w:val="none" w:sz="0" w:space="0" w:color="auto"/>
            <w:left w:val="none" w:sz="0" w:space="0" w:color="auto"/>
            <w:bottom w:val="none" w:sz="0" w:space="0" w:color="auto"/>
            <w:right w:val="none" w:sz="0" w:space="0" w:color="auto"/>
          </w:divBdr>
          <w:divsChild>
            <w:div w:id="1796410959">
              <w:marLeft w:val="0"/>
              <w:marRight w:val="0"/>
              <w:marTop w:val="0"/>
              <w:marBottom w:val="0"/>
              <w:divBdr>
                <w:top w:val="none" w:sz="0" w:space="0" w:color="auto"/>
                <w:left w:val="none" w:sz="0" w:space="0" w:color="auto"/>
                <w:bottom w:val="none" w:sz="0" w:space="0" w:color="auto"/>
                <w:right w:val="none" w:sz="0" w:space="0" w:color="auto"/>
              </w:divBdr>
            </w:div>
            <w:div w:id="1985816749">
              <w:marLeft w:val="0"/>
              <w:marRight w:val="0"/>
              <w:marTop w:val="225"/>
              <w:marBottom w:val="525"/>
              <w:divBdr>
                <w:top w:val="none" w:sz="0" w:space="0" w:color="auto"/>
                <w:left w:val="none" w:sz="0" w:space="0" w:color="auto"/>
                <w:bottom w:val="single" w:sz="6" w:space="12" w:color="979797"/>
                <w:right w:val="none" w:sz="0" w:space="0" w:color="auto"/>
              </w:divBdr>
            </w:div>
            <w:div w:id="318925302">
              <w:marLeft w:val="0"/>
              <w:marRight w:val="0"/>
              <w:marTop w:val="225"/>
              <w:marBottom w:val="450"/>
              <w:divBdr>
                <w:top w:val="none" w:sz="0" w:space="0" w:color="auto"/>
                <w:left w:val="none" w:sz="0" w:space="0" w:color="auto"/>
                <w:bottom w:val="single" w:sz="6" w:space="4" w:color="979797"/>
                <w:right w:val="none" w:sz="0" w:space="0" w:color="auto"/>
              </w:divBdr>
              <w:divsChild>
                <w:div w:id="2137983190">
                  <w:marLeft w:val="0"/>
                  <w:marRight w:val="0"/>
                  <w:marTop w:val="300"/>
                  <w:marBottom w:val="675"/>
                  <w:divBdr>
                    <w:top w:val="none" w:sz="0" w:space="0" w:color="auto"/>
                    <w:left w:val="none" w:sz="0" w:space="0" w:color="auto"/>
                    <w:bottom w:val="none" w:sz="0" w:space="0" w:color="auto"/>
                    <w:right w:val="none" w:sz="0" w:space="0" w:color="auto"/>
                  </w:divBdr>
                  <w:divsChild>
                    <w:div w:id="406342756">
                      <w:marLeft w:val="0"/>
                      <w:marRight w:val="0"/>
                      <w:marTop w:val="0"/>
                      <w:marBottom w:val="0"/>
                      <w:divBdr>
                        <w:top w:val="none" w:sz="0" w:space="0" w:color="auto"/>
                        <w:left w:val="none" w:sz="0" w:space="0" w:color="auto"/>
                        <w:bottom w:val="none" w:sz="0" w:space="0" w:color="auto"/>
                        <w:right w:val="none" w:sz="0" w:space="0" w:color="auto"/>
                      </w:divBdr>
                    </w:div>
                    <w:div w:id="8930035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47282030">
      <w:bodyDiv w:val="1"/>
      <w:marLeft w:val="0"/>
      <w:marRight w:val="0"/>
      <w:marTop w:val="0"/>
      <w:marBottom w:val="0"/>
      <w:divBdr>
        <w:top w:val="none" w:sz="0" w:space="0" w:color="auto"/>
        <w:left w:val="none" w:sz="0" w:space="0" w:color="auto"/>
        <w:bottom w:val="none" w:sz="0" w:space="0" w:color="auto"/>
        <w:right w:val="none" w:sz="0" w:space="0" w:color="auto"/>
      </w:divBdr>
    </w:div>
    <w:div w:id="1980761901">
      <w:bodyDiv w:val="1"/>
      <w:marLeft w:val="0"/>
      <w:marRight w:val="0"/>
      <w:marTop w:val="0"/>
      <w:marBottom w:val="0"/>
      <w:divBdr>
        <w:top w:val="none" w:sz="0" w:space="0" w:color="auto"/>
        <w:left w:val="none" w:sz="0" w:space="0" w:color="auto"/>
        <w:bottom w:val="none" w:sz="0" w:space="0" w:color="auto"/>
        <w:right w:val="none" w:sz="0" w:space="0" w:color="auto"/>
      </w:divBdr>
    </w:div>
    <w:div w:id="2025941402">
      <w:bodyDiv w:val="1"/>
      <w:marLeft w:val="0"/>
      <w:marRight w:val="0"/>
      <w:marTop w:val="0"/>
      <w:marBottom w:val="0"/>
      <w:divBdr>
        <w:top w:val="none" w:sz="0" w:space="0" w:color="auto"/>
        <w:left w:val="none" w:sz="0" w:space="0" w:color="auto"/>
        <w:bottom w:val="none" w:sz="0" w:space="0" w:color="auto"/>
        <w:right w:val="none" w:sz="0" w:space="0" w:color="auto"/>
      </w:divBdr>
    </w:div>
    <w:div w:id="2102676194">
      <w:bodyDiv w:val="1"/>
      <w:marLeft w:val="0"/>
      <w:marRight w:val="0"/>
      <w:marTop w:val="0"/>
      <w:marBottom w:val="0"/>
      <w:divBdr>
        <w:top w:val="none" w:sz="0" w:space="0" w:color="auto"/>
        <w:left w:val="none" w:sz="0" w:space="0" w:color="auto"/>
        <w:bottom w:val="none" w:sz="0" w:space="0" w:color="auto"/>
        <w:right w:val="none" w:sz="0" w:space="0" w:color="auto"/>
      </w:divBdr>
      <w:divsChild>
        <w:div w:id="1789667305">
          <w:marLeft w:val="0"/>
          <w:marRight w:val="0"/>
          <w:marTop w:val="0"/>
          <w:marBottom w:val="0"/>
          <w:divBdr>
            <w:top w:val="none" w:sz="0" w:space="0" w:color="auto"/>
            <w:left w:val="none" w:sz="0" w:space="0" w:color="auto"/>
            <w:bottom w:val="none" w:sz="0" w:space="0" w:color="auto"/>
            <w:right w:val="none" w:sz="0" w:space="0" w:color="auto"/>
          </w:divBdr>
        </w:div>
        <w:div w:id="1998879696">
          <w:marLeft w:val="0"/>
          <w:marRight w:val="0"/>
          <w:marTop w:val="0"/>
          <w:marBottom w:val="0"/>
          <w:divBdr>
            <w:top w:val="none" w:sz="0" w:space="0" w:color="auto"/>
            <w:left w:val="none" w:sz="0" w:space="0" w:color="auto"/>
            <w:bottom w:val="none" w:sz="0" w:space="0" w:color="auto"/>
            <w:right w:val="none" w:sz="0" w:space="0" w:color="auto"/>
          </w:divBdr>
          <w:divsChild>
            <w:div w:id="342325233">
              <w:marLeft w:val="0"/>
              <w:marRight w:val="0"/>
              <w:marTop w:val="0"/>
              <w:marBottom w:val="0"/>
              <w:divBdr>
                <w:top w:val="none" w:sz="0" w:space="0" w:color="auto"/>
                <w:left w:val="none" w:sz="0" w:space="0" w:color="auto"/>
                <w:bottom w:val="none" w:sz="0" w:space="0" w:color="auto"/>
                <w:right w:val="none" w:sz="0" w:space="0" w:color="auto"/>
              </w:divBdr>
              <w:divsChild>
                <w:div w:id="208510353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researchinternational.com/socialresearch/theoryladen.htm" TargetMode="External"/><Relationship Id="rId3" Type="http://schemas.openxmlformats.org/officeDocument/2006/relationships/settings" Target="settings.xml"/><Relationship Id="rId7" Type="http://schemas.openxmlformats.org/officeDocument/2006/relationships/hyperlink" Target="http://www.qualityresearchinternational.com/socialresearch/operationalis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highereducation.co.uk/story.asp?storyCode=181752&amp;sectioncode=26" TargetMode="External"/><Relationship Id="rId11" Type="http://schemas.openxmlformats.org/officeDocument/2006/relationships/theme" Target="theme/theme1.xml"/><Relationship Id="rId5" Type="http://schemas.openxmlformats.org/officeDocument/2006/relationships/hyperlink" Target="http://www.oisp.ox.ac.uk/res/education-and-social-policy/social-inequalities-in-educational-attainmen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alityresearchinternational.com/methodology/RRW1pt4Da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MacDonald</dc:creator>
  <cp:keywords/>
  <dc:description/>
  <cp:lastModifiedBy>Morag MacDonald</cp:lastModifiedBy>
  <cp:revision>3</cp:revision>
  <dcterms:created xsi:type="dcterms:W3CDTF">2024-01-07T11:11:00Z</dcterms:created>
  <dcterms:modified xsi:type="dcterms:W3CDTF">2024-01-08T10:58:00Z</dcterms:modified>
</cp:coreProperties>
</file>